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F4335" w14:textId="649C2D22" w:rsidR="00DE34E0" w:rsidRPr="00087E91" w:rsidRDefault="00A775B3" w:rsidP="00087E91">
      <w:pPr>
        <w:pStyle w:val="Title"/>
      </w:pPr>
      <w:r w:rsidRPr="00087E91">
        <w:t xml:space="preserve">A Guide to </w:t>
      </w:r>
      <w:r w:rsidR="00DE34E0" w:rsidRPr="00087E91">
        <w:t>Accountability:</w:t>
      </w:r>
    </w:p>
    <w:p w14:paraId="5D566BA8" w14:textId="53442514" w:rsidR="00A775B3" w:rsidRPr="00087E91" w:rsidRDefault="00DE34E0" w:rsidP="00087E91">
      <w:pPr>
        <w:pStyle w:val="Title"/>
      </w:pPr>
      <w:r w:rsidRPr="00087E91">
        <w:t>Agencies and Individuals</w:t>
      </w:r>
    </w:p>
    <w:p w14:paraId="27CE64C6" w14:textId="77777777" w:rsidR="00A775B3" w:rsidRPr="00087E91" w:rsidRDefault="00A775B3" w:rsidP="00A775B3">
      <w:pPr>
        <w:rPr>
          <w:rFonts w:cstheme="minorHAnsi"/>
          <w:sz w:val="24"/>
          <w:szCs w:val="24"/>
        </w:rPr>
      </w:pPr>
    </w:p>
    <w:p w14:paraId="0AD1EA1F" w14:textId="1A6ECC77" w:rsidR="00A775B3" w:rsidRPr="00087E91" w:rsidRDefault="00AE7685" w:rsidP="00A775B3">
      <w:pPr>
        <w:rPr>
          <w:rFonts w:cstheme="minorHAnsi"/>
          <w:sz w:val="24"/>
          <w:szCs w:val="24"/>
        </w:rPr>
      </w:pPr>
      <w:bookmarkStart w:id="0" w:name="_Toc226500767"/>
      <w:r w:rsidRPr="00087E91">
        <w:rPr>
          <w:rStyle w:val="Heading2Char"/>
          <w:u w:val="single"/>
        </w:rPr>
        <w:t>Disclaimer and common sense:</w:t>
      </w:r>
      <w:bookmarkEnd w:id="0"/>
      <w:r w:rsidR="00A775B3" w:rsidRPr="00087E91">
        <w:rPr>
          <w:rFonts w:cstheme="minorHAnsi"/>
          <w:b/>
          <w:bCs/>
          <w:i/>
          <w:iCs/>
          <w:sz w:val="24"/>
          <w:szCs w:val="24"/>
        </w:rPr>
        <w:t xml:space="preserve"> </w:t>
      </w:r>
      <w:r w:rsidR="00A775B3" w:rsidRPr="00087E91">
        <w:rPr>
          <w:rStyle w:val="SubtitleChar"/>
          <w:rFonts w:cstheme="minorHAnsi"/>
          <w:color w:val="auto"/>
          <w:sz w:val="24"/>
          <w:szCs w:val="24"/>
        </w:rPr>
        <w:t>Nothing contained herein is legal advice,</w:t>
      </w:r>
      <w:r w:rsidRPr="00087E91">
        <w:rPr>
          <w:rStyle w:val="SubtitleChar"/>
          <w:rFonts w:cstheme="minorHAnsi"/>
          <w:color w:val="auto"/>
          <w:sz w:val="24"/>
          <w:szCs w:val="24"/>
        </w:rPr>
        <w:t xml:space="preserve"> and is freely available information retrieved from the internet and other resources</w:t>
      </w:r>
      <w:r w:rsidR="00A775B3" w:rsidRPr="00087E91">
        <w:rPr>
          <w:rFonts w:cstheme="minorHAnsi"/>
          <w:sz w:val="24"/>
          <w:szCs w:val="24"/>
        </w:rPr>
        <w:t>.</w:t>
      </w:r>
    </w:p>
    <w:p w14:paraId="034FCDDE" w14:textId="77777777" w:rsidR="00A775B3" w:rsidRPr="00087E91" w:rsidRDefault="00A775B3" w:rsidP="00A775B3">
      <w:pPr>
        <w:rPr>
          <w:rFonts w:cstheme="minorHAnsi"/>
          <w:sz w:val="24"/>
          <w:szCs w:val="24"/>
        </w:rPr>
      </w:pPr>
    </w:p>
    <w:sdt>
      <w:sdtPr>
        <w:rPr>
          <w:rFonts w:asciiTheme="minorHAnsi" w:eastAsiaTheme="minorHAnsi" w:hAnsiTheme="minorHAnsi" w:cstheme="minorHAnsi"/>
          <w:b w:val="0"/>
          <w:bCs w:val="0"/>
          <w:sz w:val="24"/>
          <w:szCs w:val="24"/>
        </w:rPr>
        <w:id w:val="-948853345"/>
        <w:docPartObj>
          <w:docPartGallery w:val="Table of Contents"/>
          <w:docPartUnique/>
        </w:docPartObj>
      </w:sdtPr>
      <w:sdtEndPr>
        <w:rPr>
          <w:noProof/>
        </w:rPr>
      </w:sdtEndPr>
      <w:sdtContent>
        <w:p w14:paraId="78852579" w14:textId="080C1F94" w:rsidR="00BC7CCF" w:rsidRPr="00087E91" w:rsidRDefault="00BC7CCF" w:rsidP="00BC7CCF">
          <w:pPr>
            <w:pStyle w:val="TOCHeading"/>
            <w:rPr>
              <w:rFonts w:asciiTheme="minorHAnsi" w:hAnsiTheme="minorHAnsi" w:cstheme="minorHAnsi"/>
              <w:sz w:val="24"/>
              <w:szCs w:val="24"/>
            </w:rPr>
          </w:pPr>
          <w:r w:rsidRPr="00087E91">
            <w:rPr>
              <w:rFonts w:asciiTheme="minorHAnsi" w:hAnsiTheme="minorHAnsi" w:cstheme="minorHAnsi"/>
              <w:sz w:val="24"/>
              <w:szCs w:val="24"/>
            </w:rPr>
            <w:t>Contents</w:t>
          </w:r>
        </w:p>
        <w:p w14:paraId="635180E5" w14:textId="40B63BCE" w:rsidR="00CB2BEE" w:rsidRDefault="00BC7CCF">
          <w:pPr>
            <w:pStyle w:val="TOC2"/>
            <w:tabs>
              <w:tab w:val="right" w:leader="dot" w:pos="9350"/>
            </w:tabs>
            <w:rPr>
              <w:rFonts w:eastAsiaTheme="minorEastAsia"/>
              <w:noProof/>
              <w:kern w:val="2"/>
              <w:sz w:val="24"/>
              <w:szCs w:val="24"/>
              <w14:ligatures w14:val="standardContextual"/>
            </w:rPr>
          </w:pPr>
          <w:r w:rsidRPr="00087E91">
            <w:rPr>
              <w:rFonts w:cstheme="minorHAnsi"/>
              <w:sz w:val="24"/>
              <w:szCs w:val="24"/>
            </w:rPr>
            <w:fldChar w:fldCharType="begin"/>
          </w:r>
          <w:r w:rsidRPr="00087E91">
            <w:rPr>
              <w:rFonts w:cstheme="minorHAnsi"/>
              <w:sz w:val="24"/>
              <w:szCs w:val="24"/>
            </w:rPr>
            <w:instrText xml:space="preserve"> TOC \o "1-3" \h \z \u </w:instrText>
          </w:r>
          <w:r w:rsidRPr="00087E91">
            <w:rPr>
              <w:rFonts w:cstheme="minorHAnsi"/>
              <w:sz w:val="24"/>
              <w:szCs w:val="24"/>
            </w:rPr>
            <w:fldChar w:fldCharType="separate"/>
          </w:r>
          <w:hyperlink w:anchor="_Toc226500767" w:history="1">
            <w:r w:rsidR="00CB2BEE" w:rsidRPr="00913A86">
              <w:rPr>
                <w:rStyle w:val="Hyperlink"/>
                <w:noProof/>
              </w:rPr>
              <w:t>Disclaimer and common sense:</w:t>
            </w:r>
            <w:r w:rsidR="00CB2BEE">
              <w:rPr>
                <w:noProof/>
                <w:webHidden/>
              </w:rPr>
              <w:tab/>
            </w:r>
            <w:r w:rsidR="00CB2BEE">
              <w:rPr>
                <w:noProof/>
                <w:webHidden/>
              </w:rPr>
              <w:fldChar w:fldCharType="begin"/>
            </w:r>
            <w:r w:rsidR="00CB2BEE">
              <w:rPr>
                <w:noProof/>
                <w:webHidden/>
              </w:rPr>
              <w:instrText xml:space="preserve"> PAGEREF _Toc226500767 \h </w:instrText>
            </w:r>
            <w:r w:rsidR="00CB2BEE">
              <w:rPr>
                <w:noProof/>
                <w:webHidden/>
              </w:rPr>
            </w:r>
            <w:r w:rsidR="00CB2BEE">
              <w:rPr>
                <w:noProof/>
                <w:webHidden/>
              </w:rPr>
              <w:fldChar w:fldCharType="separate"/>
            </w:r>
            <w:r w:rsidR="00CB2BEE">
              <w:rPr>
                <w:noProof/>
                <w:webHidden/>
              </w:rPr>
              <w:t>1</w:t>
            </w:r>
            <w:r w:rsidR="00CB2BEE">
              <w:rPr>
                <w:noProof/>
                <w:webHidden/>
              </w:rPr>
              <w:fldChar w:fldCharType="end"/>
            </w:r>
          </w:hyperlink>
        </w:p>
        <w:p w14:paraId="48CACF5F" w14:textId="547A8F57" w:rsidR="00CB2BEE" w:rsidRDefault="00CB2BEE">
          <w:pPr>
            <w:pStyle w:val="TOC1"/>
            <w:rPr>
              <w:rFonts w:eastAsiaTheme="minorEastAsia"/>
              <w:kern w:val="2"/>
              <w:sz w:val="24"/>
              <w:szCs w:val="24"/>
              <w14:ligatures w14:val="standardContextual"/>
            </w:rPr>
          </w:pPr>
          <w:hyperlink w:anchor="_Toc226500768" w:history="1">
            <w:r w:rsidRPr="00913A86">
              <w:rPr>
                <w:rStyle w:val="Hyperlink"/>
                <w:rFonts w:cstheme="minorHAnsi"/>
              </w:rPr>
              <w:t>General Suggestions</w:t>
            </w:r>
            <w:r>
              <w:rPr>
                <w:webHidden/>
              </w:rPr>
              <w:tab/>
            </w:r>
            <w:r>
              <w:rPr>
                <w:webHidden/>
              </w:rPr>
              <w:fldChar w:fldCharType="begin"/>
            </w:r>
            <w:r>
              <w:rPr>
                <w:webHidden/>
              </w:rPr>
              <w:instrText xml:space="preserve"> PAGEREF _Toc226500768 \h </w:instrText>
            </w:r>
            <w:r>
              <w:rPr>
                <w:webHidden/>
              </w:rPr>
            </w:r>
            <w:r>
              <w:rPr>
                <w:webHidden/>
              </w:rPr>
              <w:fldChar w:fldCharType="separate"/>
            </w:r>
            <w:r>
              <w:rPr>
                <w:webHidden/>
              </w:rPr>
              <w:t>2</w:t>
            </w:r>
            <w:r>
              <w:rPr>
                <w:webHidden/>
              </w:rPr>
              <w:fldChar w:fldCharType="end"/>
            </w:r>
          </w:hyperlink>
        </w:p>
        <w:p w14:paraId="278244DB" w14:textId="4AFF10DB" w:rsidR="00CB2BEE" w:rsidRDefault="00CB2BEE">
          <w:pPr>
            <w:pStyle w:val="TOC2"/>
            <w:tabs>
              <w:tab w:val="right" w:leader="dot" w:pos="9350"/>
            </w:tabs>
            <w:rPr>
              <w:rFonts w:eastAsiaTheme="minorEastAsia"/>
              <w:noProof/>
              <w:kern w:val="2"/>
              <w:sz w:val="24"/>
              <w:szCs w:val="24"/>
              <w14:ligatures w14:val="standardContextual"/>
            </w:rPr>
          </w:pPr>
          <w:hyperlink w:anchor="_Toc226500769" w:history="1">
            <w:r w:rsidRPr="00913A86">
              <w:rPr>
                <w:rStyle w:val="Hyperlink"/>
                <w:rFonts w:cstheme="minorHAnsi"/>
                <w:noProof/>
              </w:rPr>
              <w:t>1. Recording Conversations:</w:t>
            </w:r>
            <w:r>
              <w:rPr>
                <w:noProof/>
                <w:webHidden/>
              </w:rPr>
              <w:tab/>
            </w:r>
            <w:r>
              <w:rPr>
                <w:noProof/>
                <w:webHidden/>
              </w:rPr>
              <w:fldChar w:fldCharType="begin"/>
            </w:r>
            <w:r>
              <w:rPr>
                <w:noProof/>
                <w:webHidden/>
              </w:rPr>
              <w:instrText xml:space="preserve"> PAGEREF _Toc226500769 \h </w:instrText>
            </w:r>
            <w:r>
              <w:rPr>
                <w:noProof/>
                <w:webHidden/>
              </w:rPr>
            </w:r>
            <w:r>
              <w:rPr>
                <w:noProof/>
                <w:webHidden/>
              </w:rPr>
              <w:fldChar w:fldCharType="separate"/>
            </w:r>
            <w:r>
              <w:rPr>
                <w:noProof/>
                <w:webHidden/>
              </w:rPr>
              <w:t>2</w:t>
            </w:r>
            <w:r>
              <w:rPr>
                <w:noProof/>
                <w:webHidden/>
              </w:rPr>
              <w:fldChar w:fldCharType="end"/>
            </w:r>
          </w:hyperlink>
        </w:p>
        <w:p w14:paraId="4B985B20" w14:textId="61CFD93E" w:rsidR="00CB2BEE" w:rsidRDefault="00CB2BEE">
          <w:pPr>
            <w:pStyle w:val="TOC2"/>
            <w:tabs>
              <w:tab w:val="right" w:leader="dot" w:pos="9350"/>
            </w:tabs>
            <w:rPr>
              <w:rFonts w:eastAsiaTheme="minorEastAsia"/>
              <w:noProof/>
              <w:kern w:val="2"/>
              <w:sz w:val="24"/>
              <w:szCs w:val="24"/>
              <w14:ligatures w14:val="standardContextual"/>
            </w:rPr>
          </w:pPr>
          <w:hyperlink w:anchor="_Toc226500770" w:history="1">
            <w:r w:rsidRPr="00913A86">
              <w:rPr>
                <w:rStyle w:val="Hyperlink"/>
                <w:noProof/>
              </w:rPr>
              <w:t>Recommended tools (examples only; verify current products):</w:t>
            </w:r>
            <w:r>
              <w:rPr>
                <w:noProof/>
                <w:webHidden/>
              </w:rPr>
              <w:tab/>
            </w:r>
            <w:r>
              <w:rPr>
                <w:noProof/>
                <w:webHidden/>
              </w:rPr>
              <w:fldChar w:fldCharType="begin"/>
            </w:r>
            <w:r>
              <w:rPr>
                <w:noProof/>
                <w:webHidden/>
              </w:rPr>
              <w:instrText xml:space="preserve"> PAGEREF _Toc226500770 \h </w:instrText>
            </w:r>
            <w:r>
              <w:rPr>
                <w:noProof/>
                <w:webHidden/>
              </w:rPr>
            </w:r>
            <w:r>
              <w:rPr>
                <w:noProof/>
                <w:webHidden/>
              </w:rPr>
              <w:fldChar w:fldCharType="separate"/>
            </w:r>
            <w:r>
              <w:rPr>
                <w:noProof/>
                <w:webHidden/>
              </w:rPr>
              <w:t>2</w:t>
            </w:r>
            <w:r>
              <w:rPr>
                <w:noProof/>
                <w:webHidden/>
              </w:rPr>
              <w:fldChar w:fldCharType="end"/>
            </w:r>
          </w:hyperlink>
        </w:p>
        <w:p w14:paraId="2EECC519" w14:textId="66F1BC42" w:rsidR="00CB2BEE" w:rsidRDefault="00CB2BEE">
          <w:pPr>
            <w:pStyle w:val="TOC2"/>
            <w:tabs>
              <w:tab w:val="right" w:leader="dot" w:pos="9350"/>
            </w:tabs>
            <w:rPr>
              <w:rFonts w:eastAsiaTheme="minorEastAsia"/>
              <w:noProof/>
              <w:kern w:val="2"/>
              <w:sz w:val="24"/>
              <w:szCs w:val="24"/>
              <w14:ligatures w14:val="standardContextual"/>
            </w:rPr>
          </w:pPr>
          <w:hyperlink w:anchor="_Toc226500771" w:history="1">
            <w:r w:rsidRPr="00913A86">
              <w:rPr>
                <w:rStyle w:val="Hyperlink"/>
                <w:noProof/>
              </w:rPr>
              <w:t>2. Witnesses</w:t>
            </w:r>
            <w:r>
              <w:rPr>
                <w:noProof/>
                <w:webHidden/>
              </w:rPr>
              <w:tab/>
            </w:r>
            <w:r>
              <w:rPr>
                <w:noProof/>
                <w:webHidden/>
              </w:rPr>
              <w:fldChar w:fldCharType="begin"/>
            </w:r>
            <w:r>
              <w:rPr>
                <w:noProof/>
                <w:webHidden/>
              </w:rPr>
              <w:instrText xml:space="preserve"> PAGEREF _Toc226500771 \h </w:instrText>
            </w:r>
            <w:r>
              <w:rPr>
                <w:noProof/>
                <w:webHidden/>
              </w:rPr>
            </w:r>
            <w:r>
              <w:rPr>
                <w:noProof/>
                <w:webHidden/>
              </w:rPr>
              <w:fldChar w:fldCharType="separate"/>
            </w:r>
            <w:r>
              <w:rPr>
                <w:noProof/>
                <w:webHidden/>
              </w:rPr>
              <w:t>3</w:t>
            </w:r>
            <w:r>
              <w:rPr>
                <w:noProof/>
                <w:webHidden/>
              </w:rPr>
              <w:fldChar w:fldCharType="end"/>
            </w:r>
          </w:hyperlink>
        </w:p>
        <w:p w14:paraId="4C522E31" w14:textId="65CFBDA9" w:rsidR="00CB2BEE" w:rsidRDefault="00CB2BEE">
          <w:pPr>
            <w:pStyle w:val="TOC2"/>
            <w:tabs>
              <w:tab w:val="right" w:leader="dot" w:pos="9350"/>
            </w:tabs>
            <w:rPr>
              <w:rFonts w:eastAsiaTheme="minorEastAsia"/>
              <w:noProof/>
              <w:kern w:val="2"/>
              <w:sz w:val="24"/>
              <w:szCs w:val="24"/>
              <w14:ligatures w14:val="standardContextual"/>
            </w:rPr>
          </w:pPr>
          <w:hyperlink w:anchor="_Toc226500772" w:history="1">
            <w:r w:rsidRPr="00913A86">
              <w:rPr>
                <w:rStyle w:val="Hyperlink"/>
                <w:noProof/>
              </w:rPr>
              <w:t>3. Master File Preparation:</w:t>
            </w:r>
            <w:r>
              <w:rPr>
                <w:noProof/>
                <w:webHidden/>
              </w:rPr>
              <w:tab/>
            </w:r>
            <w:r>
              <w:rPr>
                <w:noProof/>
                <w:webHidden/>
              </w:rPr>
              <w:fldChar w:fldCharType="begin"/>
            </w:r>
            <w:r>
              <w:rPr>
                <w:noProof/>
                <w:webHidden/>
              </w:rPr>
              <w:instrText xml:space="preserve"> PAGEREF _Toc226500772 \h </w:instrText>
            </w:r>
            <w:r>
              <w:rPr>
                <w:noProof/>
                <w:webHidden/>
              </w:rPr>
            </w:r>
            <w:r>
              <w:rPr>
                <w:noProof/>
                <w:webHidden/>
              </w:rPr>
              <w:fldChar w:fldCharType="separate"/>
            </w:r>
            <w:r>
              <w:rPr>
                <w:noProof/>
                <w:webHidden/>
              </w:rPr>
              <w:t>3</w:t>
            </w:r>
            <w:r>
              <w:rPr>
                <w:noProof/>
                <w:webHidden/>
              </w:rPr>
              <w:fldChar w:fldCharType="end"/>
            </w:r>
          </w:hyperlink>
        </w:p>
        <w:p w14:paraId="07C2ED0A" w14:textId="7623B7FF" w:rsidR="00CB2BEE" w:rsidRDefault="00CB2BEE">
          <w:pPr>
            <w:pStyle w:val="TOC2"/>
            <w:tabs>
              <w:tab w:val="right" w:leader="dot" w:pos="9350"/>
            </w:tabs>
            <w:rPr>
              <w:rFonts w:eastAsiaTheme="minorEastAsia"/>
              <w:noProof/>
              <w:kern w:val="2"/>
              <w:sz w:val="24"/>
              <w:szCs w:val="24"/>
              <w14:ligatures w14:val="standardContextual"/>
            </w:rPr>
          </w:pPr>
          <w:hyperlink w:anchor="_Toc226500773" w:history="1">
            <w:r w:rsidRPr="00913A86">
              <w:rPr>
                <w:rStyle w:val="Hyperlink"/>
                <w:rFonts w:cstheme="minorHAnsi"/>
                <w:noProof/>
              </w:rPr>
              <w:t xml:space="preserve">4. </w:t>
            </w:r>
            <w:r w:rsidRPr="00913A86">
              <w:rPr>
                <w:rStyle w:val="Hyperlink"/>
                <w:noProof/>
              </w:rPr>
              <w:t>Master File USE</w:t>
            </w:r>
            <w:r>
              <w:rPr>
                <w:noProof/>
                <w:webHidden/>
              </w:rPr>
              <w:tab/>
            </w:r>
            <w:r>
              <w:rPr>
                <w:noProof/>
                <w:webHidden/>
              </w:rPr>
              <w:fldChar w:fldCharType="begin"/>
            </w:r>
            <w:r>
              <w:rPr>
                <w:noProof/>
                <w:webHidden/>
              </w:rPr>
              <w:instrText xml:space="preserve"> PAGEREF _Toc226500773 \h </w:instrText>
            </w:r>
            <w:r>
              <w:rPr>
                <w:noProof/>
                <w:webHidden/>
              </w:rPr>
            </w:r>
            <w:r>
              <w:rPr>
                <w:noProof/>
                <w:webHidden/>
              </w:rPr>
              <w:fldChar w:fldCharType="separate"/>
            </w:r>
            <w:r>
              <w:rPr>
                <w:noProof/>
                <w:webHidden/>
              </w:rPr>
              <w:t>3</w:t>
            </w:r>
            <w:r>
              <w:rPr>
                <w:noProof/>
                <w:webHidden/>
              </w:rPr>
              <w:fldChar w:fldCharType="end"/>
            </w:r>
          </w:hyperlink>
        </w:p>
        <w:p w14:paraId="5C0C46F0" w14:textId="40D74C82" w:rsidR="00CB2BEE" w:rsidRDefault="00CB2BEE">
          <w:pPr>
            <w:pStyle w:val="TOC1"/>
            <w:rPr>
              <w:rFonts w:eastAsiaTheme="minorEastAsia"/>
              <w:kern w:val="2"/>
              <w:sz w:val="24"/>
              <w:szCs w:val="24"/>
              <w14:ligatures w14:val="standardContextual"/>
            </w:rPr>
          </w:pPr>
          <w:hyperlink w:anchor="_Toc226500774" w:history="1">
            <w:r w:rsidRPr="00913A86">
              <w:rPr>
                <w:rStyle w:val="Hyperlink"/>
                <w:rFonts w:cstheme="minorHAnsi"/>
              </w:rPr>
              <w:t>DFPS/CPS (Texas Department of Family and Protective Services / Child Protective Services)</w:t>
            </w:r>
            <w:r>
              <w:rPr>
                <w:webHidden/>
              </w:rPr>
              <w:tab/>
            </w:r>
            <w:r>
              <w:rPr>
                <w:webHidden/>
              </w:rPr>
              <w:fldChar w:fldCharType="begin"/>
            </w:r>
            <w:r>
              <w:rPr>
                <w:webHidden/>
              </w:rPr>
              <w:instrText xml:space="preserve"> PAGEREF _Toc226500774 \h </w:instrText>
            </w:r>
            <w:r>
              <w:rPr>
                <w:webHidden/>
              </w:rPr>
            </w:r>
            <w:r>
              <w:rPr>
                <w:webHidden/>
              </w:rPr>
              <w:fldChar w:fldCharType="separate"/>
            </w:r>
            <w:r>
              <w:rPr>
                <w:webHidden/>
              </w:rPr>
              <w:t>4</w:t>
            </w:r>
            <w:r>
              <w:rPr>
                <w:webHidden/>
              </w:rPr>
              <w:fldChar w:fldCharType="end"/>
            </w:r>
          </w:hyperlink>
        </w:p>
        <w:p w14:paraId="5E0A48C4" w14:textId="502326E9" w:rsidR="00CB2BEE" w:rsidRDefault="00CB2BEE">
          <w:pPr>
            <w:pStyle w:val="TOC1"/>
            <w:rPr>
              <w:rFonts w:eastAsiaTheme="minorEastAsia"/>
              <w:kern w:val="2"/>
              <w:sz w:val="24"/>
              <w:szCs w:val="24"/>
              <w14:ligatures w14:val="standardContextual"/>
            </w:rPr>
          </w:pPr>
          <w:hyperlink w:anchor="_Toc226500775" w:history="1">
            <w:r w:rsidRPr="00913A86">
              <w:rPr>
                <w:rStyle w:val="Hyperlink"/>
                <w:rFonts w:cstheme="minorHAnsi"/>
              </w:rPr>
              <w:t>Local Law Enforcement</w:t>
            </w:r>
            <w:r>
              <w:rPr>
                <w:webHidden/>
              </w:rPr>
              <w:tab/>
            </w:r>
            <w:r>
              <w:rPr>
                <w:webHidden/>
              </w:rPr>
              <w:fldChar w:fldCharType="begin"/>
            </w:r>
            <w:r>
              <w:rPr>
                <w:webHidden/>
              </w:rPr>
              <w:instrText xml:space="preserve"> PAGEREF _Toc226500775 \h </w:instrText>
            </w:r>
            <w:r>
              <w:rPr>
                <w:webHidden/>
              </w:rPr>
            </w:r>
            <w:r>
              <w:rPr>
                <w:webHidden/>
              </w:rPr>
              <w:fldChar w:fldCharType="separate"/>
            </w:r>
            <w:r>
              <w:rPr>
                <w:webHidden/>
              </w:rPr>
              <w:t>4</w:t>
            </w:r>
            <w:r>
              <w:rPr>
                <w:webHidden/>
              </w:rPr>
              <w:fldChar w:fldCharType="end"/>
            </w:r>
          </w:hyperlink>
        </w:p>
        <w:p w14:paraId="4B967067" w14:textId="4CF03CEE" w:rsidR="00CB2BEE" w:rsidRDefault="00CB2BEE">
          <w:pPr>
            <w:pStyle w:val="TOC1"/>
            <w:rPr>
              <w:rFonts w:eastAsiaTheme="minorEastAsia"/>
              <w:kern w:val="2"/>
              <w:sz w:val="24"/>
              <w:szCs w:val="24"/>
              <w14:ligatures w14:val="standardContextual"/>
            </w:rPr>
          </w:pPr>
          <w:hyperlink w:anchor="_Toc226500776" w:history="1">
            <w:r w:rsidRPr="00913A86">
              <w:rPr>
                <w:rStyle w:val="Hyperlink"/>
                <w:rFonts w:cstheme="minorHAnsi"/>
              </w:rPr>
              <w:t>State Commission on Judicial Conduct (SCJC)</w:t>
            </w:r>
            <w:r>
              <w:rPr>
                <w:webHidden/>
              </w:rPr>
              <w:tab/>
            </w:r>
            <w:r>
              <w:rPr>
                <w:webHidden/>
              </w:rPr>
              <w:fldChar w:fldCharType="begin"/>
            </w:r>
            <w:r>
              <w:rPr>
                <w:webHidden/>
              </w:rPr>
              <w:instrText xml:space="preserve"> PAGEREF _Toc226500776 \h </w:instrText>
            </w:r>
            <w:r>
              <w:rPr>
                <w:webHidden/>
              </w:rPr>
            </w:r>
            <w:r>
              <w:rPr>
                <w:webHidden/>
              </w:rPr>
              <w:fldChar w:fldCharType="separate"/>
            </w:r>
            <w:r>
              <w:rPr>
                <w:webHidden/>
              </w:rPr>
              <w:t>5</w:t>
            </w:r>
            <w:r>
              <w:rPr>
                <w:webHidden/>
              </w:rPr>
              <w:fldChar w:fldCharType="end"/>
            </w:r>
          </w:hyperlink>
        </w:p>
        <w:p w14:paraId="6562FA27" w14:textId="3B6BC6EB" w:rsidR="00CB2BEE" w:rsidRDefault="00CB2BEE">
          <w:pPr>
            <w:pStyle w:val="TOC1"/>
            <w:rPr>
              <w:rFonts w:eastAsiaTheme="minorEastAsia"/>
              <w:kern w:val="2"/>
              <w:sz w:val="24"/>
              <w:szCs w:val="24"/>
              <w14:ligatures w14:val="standardContextual"/>
            </w:rPr>
          </w:pPr>
          <w:hyperlink w:anchor="_Toc226500777" w:history="1">
            <w:r w:rsidRPr="00913A86">
              <w:rPr>
                <w:rStyle w:val="Hyperlink"/>
                <w:rFonts w:cstheme="minorHAnsi"/>
              </w:rPr>
              <w:t>State Bar of Texas</w:t>
            </w:r>
            <w:r>
              <w:rPr>
                <w:webHidden/>
              </w:rPr>
              <w:tab/>
            </w:r>
            <w:r>
              <w:rPr>
                <w:webHidden/>
              </w:rPr>
              <w:fldChar w:fldCharType="begin"/>
            </w:r>
            <w:r>
              <w:rPr>
                <w:webHidden/>
              </w:rPr>
              <w:instrText xml:space="preserve"> PAGEREF _Toc226500777 \h </w:instrText>
            </w:r>
            <w:r>
              <w:rPr>
                <w:webHidden/>
              </w:rPr>
            </w:r>
            <w:r>
              <w:rPr>
                <w:webHidden/>
              </w:rPr>
              <w:fldChar w:fldCharType="separate"/>
            </w:r>
            <w:r>
              <w:rPr>
                <w:webHidden/>
              </w:rPr>
              <w:t>6</w:t>
            </w:r>
            <w:r>
              <w:rPr>
                <w:webHidden/>
              </w:rPr>
              <w:fldChar w:fldCharType="end"/>
            </w:r>
          </w:hyperlink>
        </w:p>
        <w:p w14:paraId="2123A919" w14:textId="0DE0EEB1" w:rsidR="00CB2BEE" w:rsidRDefault="00CB2BEE">
          <w:pPr>
            <w:pStyle w:val="TOC1"/>
            <w:rPr>
              <w:rFonts w:eastAsiaTheme="minorEastAsia"/>
              <w:kern w:val="2"/>
              <w:sz w:val="24"/>
              <w:szCs w:val="24"/>
              <w14:ligatures w14:val="standardContextual"/>
            </w:rPr>
          </w:pPr>
          <w:hyperlink w:anchor="_Toc226500778" w:history="1">
            <w:r w:rsidRPr="00913A86">
              <w:rPr>
                <w:rStyle w:val="Hyperlink"/>
                <w:rFonts w:cstheme="minorHAnsi"/>
              </w:rPr>
              <w:t>Texas Legislators</w:t>
            </w:r>
            <w:r>
              <w:rPr>
                <w:webHidden/>
              </w:rPr>
              <w:tab/>
            </w:r>
            <w:r>
              <w:rPr>
                <w:webHidden/>
              </w:rPr>
              <w:fldChar w:fldCharType="begin"/>
            </w:r>
            <w:r>
              <w:rPr>
                <w:webHidden/>
              </w:rPr>
              <w:instrText xml:space="preserve"> PAGEREF _Toc226500778 \h </w:instrText>
            </w:r>
            <w:r>
              <w:rPr>
                <w:webHidden/>
              </w:rPr>
            </w:r>
            <w:r>
              <w:rPr>
                <w:webHidden/>
              </w:rPr>
              <w:fldChar w:fldCharType="separate"/>
            </w:r>
            <w:r>
              <w:rPr>
                <w:webHidden/>
              </w:rPr>
              <w:t>6</w:t>
            </w:r>
            <w:r>
              <w:rPr>
                <w:webHidden/>
              </w:rPr>
              <w:fldChar w:fldCharType="end"/>
            </w:r>
          </w:hyperlink>
        </w:p>
        <w:p w14:paraId="701AF261" w14:textId="556D11B8" w:rsidR="00CB2BEE" w:rsidRDefault="00CB2BEE">
          <w:pPr>
            <w:pStyle w:val="TOC1"/>
            <w:rPr>
              <w:rFonts w:eastAsiaTheme="minorEastAsia"/>
              <w:kern w:val="2"/>
              <w:sz w:val="24"/>
              <w:szCs w:val="24"/>
              <w14:ligatures w14:val="standardContextual"/>
            </w:rPr>
          </w:pPr>
          <w:hyperlink w:anchor="_Toc226500779" w:history="1">
            <w:r w:rsidRPr="00913A86">
              <w:rPr>
                <w:rStyle w:val="Hyperlink"/>
                <w:rFonts w:cstheme="minorHAnsi"/>
              </w:rPr>
              <w:t>Office of the Attorney General (OAG)</w:t>
            </w:r>
            <w:r>
              <w:rPr>
                <w:webHidden/>
              </w:rPr>
              <w:tab/>
            </w:r>
            <w:r>
              <w:rPr>
                <w:webHidden/>
              </w:rPr>
              <w:fldChar w:fldCharType="begin"/>
            </w:r>
            <w:r>
              <w:rPr>
                <w:webHidden/>
              </w:rPr>
              <w:instrText xml:space="preserve"> PAGEREF _Toc226500779 \h </w:instrText>
            </w:r>
            <w:r>
              <w:rPr>
                <w:webHidden/>
              </w:rPr>
            </w:r>
            <w:r>
              <w:rPr>
                <w:webHidden/>
              </w:rPr>
              <w:fldChar w:fldCharType="separate"/>
            </w:r>
            <w:r>
              <w:rPr>
                <w:webHidden/>
              </w:rPr>
              <w:t>6</w:t>
            </w:r>
            <w:r>
              <w:rPr>
                <w:webHidden/>
              </w:rPr>
              <w:fldChar w:fldCharType="end"/>
            </w:r>
          </w:hyperlink>
        </w:p>
        <w:p w14:paraId="54D16C52" w14:textId="40585CE2" w:rsidR="00CB2BEE" w:rsidRDefault="00CB2BEE">
          <w:pPr>
            <w:pStyle w:val="TOC1"/>
            <w:rPr>
              <w:rFonts w:eastAsiaTheme="minorEastAsia"/>
              <w:kern w:val="2"/>
              <w:sz w:val="24"/>
              <w:szCs w:val="24"/>
              <w14:ligatures w14:val="standardContextual"/>
            </w:rPr>
          </w:pPr>
          <w:hyperlink w:anchor="_Toc226500780" w:history="1">
            <w:r w:rsidRPr="00913A86">
              <w:rPr>
                <w:rStyle w:val="Hyperlink"/>
                <w:rFonts w:cstheme="minorHAnsi"/>
              </w:rPr>
              <w:t>Recalls and Removals</w:t>
            </w:r>
            <w:r>
              <w:rPr>
                <w:webHidden/>
              </w:rPr>
              <w:tab/>
            </w:r>
            <w:r>
              <w:rPr>
                <w:webHidden/>
              </w:rPr>
              <w:fldChar w:fldCharType="begin"/>
            </w:r>
            <w:r>
              <w:rPr>
                <w:webHidden/>
              </w:rPr>
              <w:instrText xml:space="preserve"> PAGEREF _Toc226500780 \h </w:instrText>
            </w:r>
            <w:r>
              <w:rPr>
                <w:webHidden/>
              </w:rPr>
            </w:r>
            <w:r>
              <w:rPr>
                <w:webHidden/>
              </w:rPr>
              <w:fldChar w:fldCharType="separate"/>
            </w:r>
            <w:r>
              <w:rPr>
                <w:webHidden/>
              </w:rPr>
              <w:t>7</w:t>
            </w:r>
            <w:r>
              <w:rPr>
                <w:webHidden/>
              </w:rPr>
              <w:fldChar w:fldCharType="end"/>
            </w:r>
          </w:hyperlink>
        </w:p>
        <w:p w14:paraId="01357403" w14:textId="50BF194A" w:rsidR="00CB2BEE" w:rsidRDefault="00CB2BEE">
          <w:pPr>
            <w:pStyle w:val="TOC2"/>
            <w:tabs>
              <w:tab w:val="right" w:leader="dot" w:pos="9350"/>
            </w:tabs>
            <w:rPr>
              <w:rFonts w:eastAsiaTheme="minorEastAsia"/>
              <w:noProof/>
              <w:kern w:val="2"/>
              <w:sz w:val="24"/>
              <w:szCs w:val="24"/>
              <w14:ligatures w14:val="standardContextual"/>
            </w:rPr>
          </w:pPr>
          <w:hyperlink w:anchor="_Toc226500781" w:history="1">
            <w:r w:rsidRPr="00913A86">
              <w:rPr>
                <w:rStyle w:val="Hyperlink"/>
                <w:noProof/>
              </w:rPr>
              <w:t>Additional Helpful Information:</w:t>
            </w:r>
            <w:r>
              <w:rPr>
                <w:noProof/>
                <w:webHidden/>
              </w:rPr>
              <w:tab/>
            </w:r>
            <w:r>
              <w:rPr>
                <w:noProof/>
                <w:webHidden/>
              </w:rPr>
              <w:fldChar w:fldCharType="begin"/>
            </w:r>
            <w:r>
              <w:rPr>
                <w:noProof/>
                <w:webHidden/>
              </w:rPr>
              <w:instrText xml:space="preserve"> PAGEREF _Toc226500781 \h </w:instrText>
            </w:r>
            <w:r>
              <w:rPr>
                <w:noProof/>
                <w:webHidden/>
              </w:rPr>
            </w:r>
            <w:r>
              <w:rPr>
                <w:noProof/>
                <w:webHidden/>
              </w:rPr>
              <w:fldChar w:fldCharType="separate"/>
            </w:r>
            <w:r>
              <w:rPr>
                <w:noProof/>
                <w:webHidden/>
              </w:rPr>
              <w:t>7</w:t>
            </w:r>
            <w:r>
              <w:rPr>
                <w:noProof/>
                <w:webHidden/>
              </w:rPr>
              <w:fldChar w:fldCharType="end"/>
            </w:r>
          </w:hyperlink>
        </w:p>
        <w:p w14:paraId="7AB051FB" w14:textId="24648B96" w:rsidR="00CB2BEE" w:rsidRDefault="00CB2BEE">
          <w:pPr>
            <w:pStyle w:val="TOC1"/>
            <w:rPr>
              <w:rFonts w:eastAsiaTheme="minorEastAsia"/>
              <w:kern w:val="2"/>
              <w:sz w:val="24"/>
              <w:szCs w:val="24"/>
              <w14:ligatures w14:val="standardContextual"/>
            </w:rPr>
          </w:pPr>
          <w:hyperlink w:anchor="_Toc226500782" w:history="1">
            <w:r w:rsidRPr="00913A86">
              <w:rPr>
                <w:rStyle w:val="Hyperlink"/>
                <w:rFonts w:cstheme="minorHAnsi"/>
              </w:rPr>
              <w:t>Filing Tips:</w:t>
            </w:r>
            <w:r>
              <w:rPr>
                <w:webHidden/>
              </w:rPr>
              <w:tab/>
            </w:r>
            <w:r>
              <w:rPr>
                <w:webHidden/>
              </w:rPr>
              <w:fldChar w:fldCharType="begin"/>
            </w:r>
            <w:r>
              <w:rPr>
                <w:webHidden/>
              </w:rPr>
              <w:instrText xml:space="preserve"> PAGEREF _Toc226500782 \h </w:instrText>
            </w:r>
            <w:r>
              <w:rPr>
                <w:webHidden/>
              </w:rPr>
            </w:r>
            <w:r>
              <w:rPr>
                <w:webHidden/>
              </w:rPr>
              <w:fldChar w:fldCharType="separate"/>
            </w:r>
            <w:r>
              <w:rPr>
                <w:webHidden/>
              </w:rPr>
              <w:t>9</w:t>
            </w:r>
            <w:r>
              <w:rPr>
                <w:webHidden/>
              </w:rPr>
              <w:fldChar w:fldCharType="end"/>
            </w:r>
          </w:hyperlink>
        </w:p>
        <w:p w14:paraId="26FB7A5C" w14:textId="5946018B" w:rsidR="00BC7CCF" w:rsidRPr="00087E91" w:rsidRDefault="00BC7CCF">
          <w:pPr>
            <w:rPr>
              <w:rFonts w:cstheme="minorHAnsi"/>
              <w:sz w:val="24"/>
              <w:szCs w:val="24"/>
            </w:rPr>
          </w:pPr>
          <w:r w:rsidRPr="00087E91">
            <w:rPr>
              <w:rFonts w:cstheme="minorHAnsi"/>
              <w:noProof/>
              <w:sz w:val="24"/>
              <w:szCs w:val="24"/>
            </w:rPr>
            <w:fldChar w:fldCharType="end"/>
          </w:r>
        </w:p>
      </w:sdtContent>
    </w:sdt>
    <w:p w14:paraId="547A9010" w14:textId="77777777" w:rsidR="00A775B3" w:rsidRPr="00087E91" w:rsidRDefault="00A775B3" w:rsidP="00A775B3">
      <w:pPr>
        <w:rPr>
          <w:rFonts w:cstheme="minorHAnsi"/>
          <w:sz w:val="24"/>
          <w:szCs w:val="24"/>
        </w:rPr>
      </w:pPr>
    </w:p>
    <w:p w14:paraId="72D9F3BE" w14:textId="2E68BF2E" w:rsidR="00A775B3" w:rsidRPr="00087E91" w:rsidRDefault="00A775B3">
      <w:pPr>
        <w:rPr>
          <w:rFonts w:cstheme="minorHAnsi"/>
          <w:sz w:val="24"/>
          <w:szCs w:val="24"/>
        </w:rPr>
      </w:pPr>
      <w:r w:rsidRPr="00087E91">
        <w:rPr>
          <w:rFonts w:cstheme="minorHAnsi"/>
          <w:sz w:val="24"/>
          <w:szCs w:val="24"/>
        </w:rPr>
        <w:br w:type="page"/>
      </w:r>
    </w:p>
    <w:p w14:paraId="56ABD224" w14:textId="77777777" w:rsidR="004D4AA7" w:rsidRPr="00087E91" w:rsidRDefault="004D4AA7" w:rsidP="004D4AA7">
      <w:pPr>
        <w:rPr>
          <w:rFonts w:cstheme="minorHAnsi"/>
          <w:sz w:val="24"/>
          <w:szCs w:val="24"/>
        </w:rPr>
      </w:pPr>
    </w:p>
    <w:p w14:paraId="09C6D678" w14:textId="7DA79B19" w:rsidR="004D4AA7" w:rsidRPr="00087E91" w:rsidRDefault="004D4AA7" w:rsidP="004D4AA7">
      <w:pPr>
        <w:rPr>
          <w:rFonts w:cstheme="minorHAnsi"/>
          <w:sz w:val="24"/>
          <w:szCs w:val="24"/>
        </w:rPr>
      </w:pPr>
      <w:r w:rsidRPr="00087E91">
        <w:rPr>
          <w:rFonts w:cstheme="minorHAnsi"/>
          <w:b/>
          <w:bCs/>
          <w:sz w:val="24"/>
          <w:szCs w:val="24"/>
        </w:rPr>
        <w:t>Disclaimer</w:t>
      </w:r>
      <w:r w:rsidRPr="00087E91">
        <w:rPr>
          <w:rFonts w:cstheme="minorHAnsi"/>
          <w:sz w:val="24"/>
          <w:szCs w:val="24"/>
        </w:rPr>
        <w:t xml:space="preserve">: This document compiles publicly available information from official government websites and statutes. </w:t>
      </w:r>
      <w:r w:rsidRPr="00087E91">
        <w:rPr>
          <w:rFonts w:cstheme="minorHAnsi"/>
          <w:b/>
          <w:bCs/>
          <w:sz w:val="24"/>
          <w:szCs w:val="24"/>
          <w:u w:val="single"/>
        </w:rPr>
        <w:t>It is not legal advice</w:t>
      </w:r>
      <w:r w:rsidRPr="00087E91">
        <w:rPr>
          <w:rFonts w:cstheme="minorHAnsi"/>
          <w:sz w:val="24"/>
          <w:szCs w:val="24"/>
        </w:rPr>
        <w:t xml:space="preserve">. It does not create an attorney-client relationship and we ARE NOT </w:t>
      </w:r>
      <w:r w:rsidR="0017697A" w:rsidRPr="00087E91">
        <w:rPr>
          <w:rFonts w:cstheme="minorHAnsi"/>
          <w:sz w:val="24"/>
          <w:szCs w:val="24"/>
        </w:rPr>
        <w:t>attorneys;</w:t>
      </w:r>
      <w:r w:rsidRPr="00087E91">
        <w:rPr>
          <w:rFonts w:cstheme="minorHAnsi"/>
          <w:sz w:val="24"/>
          <w:szCs w:val="24"/>
        </w:rPr>
        <w:t xml:space="preserve"> we don’t want to go to hell. </w:t>
      </w:r>
    </w:p>
    <w:p w14:paraId="2C1E7E9B" w14:textId="1A8BAE71" w:rsidR="004D4AA7" w:rsidRPr="00087E91" w:rsidRDefault="004D4AA7" w:rsidP="00BC7CCF">
      <w:pPr>
        <w:pStyle w:val="Heading1"/>
        <w:rPr>
          <w:rFonts w:cstheme="minorHAnsi"/>
          <w:sz w:val="24"/>
          <w:szCs w:val="24"/>
        </w:rPr>
      </w:pPr>
      <w:bookmarkStart w:id="1" w:name="_Toc226500768"/>
      <w:r w:rsidRPr="00087E91">
        <w:rPr>
          <w:rFonts w:cstheme="minorHAnsi"/>
          <w:sz w:val="24"/>
          <w:szCs w:val="24"/>
        </w:rPr>
        <w:t>General Suggestions</w:t>
      </w:r>
      <w:bookmarkEnd w:id="1"/>
    </w:p>
    <w:p w14:paraId="28EBBEF3" w14:textId="7E7BBE08" w:rsidR="004D4AA7" w:rsidRPr="00087E91" w:rsidRDefault="004D4AA7" w:rsidP="00087E91">
      <w:pPr>
        <w:pStyle w:val="BodyText"/>
        <w:rPr>
          <w:rFonts w:cstheme="minorHAnsi"/>
        </w:rPr>
      </w:pPr>
      <w:r w:rsidRPr="00087E91">
        <w:rPr>
          <w:rFonts w:cstheme="minorHAnsi"/>
        </w:rPr>
        <w:t>Public officials and employees in Texas take an Oath of Office under Article XVI, Section 1 of the Texas Constitution, requiring them to faithfully execute their duties and preserve, protect, and defend the U.S. and Texas Constitutions and laws. Intentional failure may constitute official misconduct.</w:t>
      </w:r>
    </w:p>
    <w:p w14:paraId="3992BC66" w14:textId="5FF1C5B9" w:rsidR="004D4AA7" w:rsidRPr="00087E91" w:rsidRDefault="004D4AA7" w:rsidP="007A1850">
      <w:pPr>
        <w:pStyle w:val="BodyText"/>
        <w:rPr>
          <w:rFonts w:cstheme="minorHAnsi"/>
          <w:b/>
          <w:bCs/>
        </w:rPr>
      </w:pPr>
      <w:bookmarkStart w:id="2" w:name="_Toc226500769"/>
      <w:r w:rsidRPr="00087E91">
        <w:rPr>
          <w:rStyle w:val="Heading2Char"/>
          <w:rFonts w:cstheme="minorHAnsi"/>
        </w:rPr>
        <w:t>1. Recording Conversations:</w:t>
      </w:r>
      <w:bookmarkEnd w:id="2"/>
      <w:r w:rsidRPr="00087E91">
        <w:rPr>
          <w:rFonts w:cstheme="minorHAnsi"/>
          <w:b/>
          <w:bCs/>
        </w:rPr>
        <w:t xml:space="preserve"> </w:t>
      </w:r>
      <w:r w:rsidRPr="00087E91">
        <w:rPr>
          <w:rFonts w:cstheme="minorHAnsi"/>
        </w:rPr>
        <w:t xml:space="preserve">Texas is a one-party consent state. Under Texas Penal Code § 16.02, you may lawfully record any conversation in which you are a participant without informing others, provided there is no criminal or tortious intent. This applies to phone calls and in-person discussions. Recordings in public buildings (e.g., police stations) generally carry no reasonable expectation of privacy. Always label recordings clearly and store them </w:t>
      </w:r>
      <w:proofErr w:type="gramStart"/>
      <w:r w:rsidRPr="00087E91">
        <w:rPr>
          <w:rFonts w:cstheme="minorHAnsi"/>
        </w:rPr>
        <w:t>securely.</w:t>
      </w:r>
      <w:r w:rsidR="00087E91" w:rsidRPr="00087E91">
        <w:rPr>
          <w:rFonts w:cstheme="minorHAnsi"/>
          <w:b/>
          <w:bCs/>
        </w:rPr>
        <w:t>*</w:t>
      </w:r>
      <w:proofErr w:type="gramEnd"/>
      <w:r w:rsidR="00087E91" w:rsidRPr="00087E91">
        <w:rPr>
          <w:rFonts w:cstheme="minorHAnsi"/>
          <w:b/>
          <w:bCs/>
        </w:rPr>
        <w:t>Record ALL conversations, even with your own attorney or anyone you think is "helping" you. We cannot emphasize this enough.</w:t>
      </w:r>
    </w:p>
    <w:p w14:paraId="6F5B0E84" w14:textId="603F5286" w:rsidR="004D4AA7" w:rsidRPr="00087E91" w:rsidRDefault="004D4AA7" w:rsidP="00087E91">
      <w:pPr>
        <w:pStyle w:val="Heading2"/>
      </w:pPr>
      <w:bookmarkStart w:id="3" w:name="_Toc226500770"/>
      <w:r w:rsidRPr="00087E91">
        <w:t>Recommended tools (examples only; verify current products):</w:t>
      </w:r>
      <w:bookmarkEnd w:id="3"/>
      <w:r w:rsidRPr="00087E91">
        <w:t xml:space="preserve">  </w:t>
      </w:r>
    </w:p>
    <w:p w14:paraId="40169401" w14:textId="07917ECF" w:rsidR="007A1850" w:rsidRPr="00087E91" w:rsidRDefault="007A1850" w:rsidP="007A1850">
      <w:pPr>
        <w:rPr>
          <w:rFonts w:cstheme="minorHAnsi"/>
          <w:sz w:val="24"/>
          <w:szCs w:val="24"/>
        </w:rPr>
      </w:pPr>
      <w:r w:rsidRPr="00087E91">
        <w:rPr>
          <w:rFonts w:cstheme="minorHAnsi"/>
          <w:sz w:val="24"/>
          <w:szCs w:val="24"/>
        </w:rPr>
        <w:t>-</w:t>
      </w:r>
      <w:hyperlink r:id="rId8" w:history="1">
        <w:r w:rsidRPr="00087E91">
          <w:rPr>
            <w:rStyle w:val="Hyperlink"/>
            <w:rFonts w:cstheme="minorHAnsi"/>
            <w:sz w:val="24"/>
            <w:szCs w:val="24"/>
          </w:rPr>
          <w:t>Proton Email</w:t>
        </w:r>
      </w:hyperlink>
      <w:r w:rsidRPr="00087E91">
        <w:rPr>
          <w:rFonts w:cstheme="minorHAnsi"/>
          <w:sz w:val="24"/>
          <w:szCs w:val="24"/>
        </w:rPr>
        <w:t xml:space="preserve"> is secure, </w:t>
      </w:r>
      <w:r w:rsidR="00A744F7" w:rsidRPr="00087E91">
        <w:rPr>
          <w:rFonts w:cstheme="minorHAnsi"/>
          <w:sz w:val="24"/>
          <w:szCs w:val="24"/>
        </w:rPr>
        <w:t xml:space="preserve">and the </w:t>
      </w:r>
      <w:proofErr w:type="gramStart"/>
      <w:r w:rsidR="00A744F7" w:rsidRPr="00087E91">
        <w:rPr>
          <w:rFonts w:cstheme="minorHAnsi"/>
          <w:sz w:val="24"/>
          <w:szCs w:val="24"/>
        </w:rPr>
        <w:t xml:space="preserve">paid </w:t>
      </w:r>
      <w:r w:rsidRPr="00087E91">
        <w:rPr>
          <w:rFonts w:cstheme="minorHAnsi"/>
          <w:sz w:val="24"/>
          <w:szCs w:val="24"/>
        </w:rPr>
        <w:t xml:space="preserve"> come</w:t>
      </w:r>
      <w:proofErr w:type="gramEnd"/>
      <w:r w:rsidRPr="00087E91">
        <w:rPr>
          <w:rFonts w:cstheme="minorHAnsi"/>
          <w:sz w:val="24"/>
          <w:szCs w:val="24"/>
        </w:rPr>
        <w:t xml:space="preserve"> with password manager, </w:t>
      </w:r>
      <w:r w:rsidR="00A744F7" w:rsidRPr="00087E91">
        <w:rPr>
          <w:rFonts w:cstheme="minorHAnsi"/>
          <w:sz w:val="24"/>
          <w:szCs w:val="24"/>
        </w:rPr>
        <w:t xml:space="preserve">a lot of </w:t>
      </w:r>
      <w:r w:rsidRPr="00087E91">
        <w:rPr>
          <w:rFonts w:cstheme="minorHAnsi"/>
          <w:sz w:val="24"/>
          <w:szCs w:val="24"/>
        </w:rPr>
        <w:t>cloud storage</w:t>
      </w:r>
      <w:r w:rsidR="00A744F7" w:rsidRPr="00087E91">
        <w:rPr>
          <w:rFonts w:cstheme="minorHAnsi"/>
          <w:sz w:val="24"/>
          <w:szCs w:val="24"/>
        </w:rPr>
        <w:t xml:space="preserve"> that you can share with others (like </w:t>
      </w:r>
      <w:proofErr w:type="spellStart"/>
      <w:r w:rsidR="00A744F7" w:rsidRPr="00087E91">
        <w:rPr>
          <w:rFonts w:cstheme="minorHAnsi"/>
          <w:sz w:val="24"/>
          <w:szCs w:val="24"/>
        </w:rPr>
        <w:t>dropbox</w:t>
      </w:r>
      <w:proofErr w:type="spellEnd"/>
      <w:r w:rsidR="00A744F7" w:rsidRPr="00087E91">
        <w:rPr>
          <w:rFonts w:cstheme="minorHAnsi"/>
          <w:sz w:val="24"/>
          <w:szCs w:val="24"/>
        </w:rPr>
        <w:t>)</w:t>
      </w:r>
      <w:r w:rsidRPr="00087E91">
        <w:rPr>
          <w:rFonts w:cstheme="minorHAnsi"/>
          <w:sz w:val="24"/>
          <w:szCs w:val="24"/>
        </w:rPr>
        <w:t xml:space="preserve">, VPN, etc. </w:t>
      </w:r>
      <w:r w:rsidR="00A744F7" w:rsidRPr="00087E91">
        <w:rPr>
          <w:rFonts w:cstheme="minorHAnsi"/>
          <w:sz w:val="24"/>
          <w:szCs w:val="24"/>
        </w:rPr>
        <w:t>Even t</w:t>
      </w:r>
      <w:r w:rsidRPr="00087E91">
        <w:rPr>
          <w:rFonts w:cstheme="minorHAnsi"/>
          <w:sz w:val="24"/>
          <w:szCs w:val="24"/>
        </w:rPr>
        <w:t xml:space="preserve">he </w:t>
      </w:r>
      <w:r w:rsidR="00A744F7" w:rsidRPr="00087E91">
        <w:rPr>
          <w:rFonts w:cstheme="minorHAnsi"/>
          <w:sz w:val="24"/>
          <w:szCs w:val="24"/>
        </w:rPr>
        <w:t xml:space="preserve">basic </w:t>
      </w:r>
      <w:r w:rsidRPr="00087E91">
        <w:rPr>
          <w:rFonts w:cstheme="minorHAnsi"/>
          <w:sz w:val="24"/>
          <w:szCs w:val="24"/>
        </w:rPr>
        <w:t xml:space="preserve">FREE version is </w:t>
      </w:r>
      <w:r w:rsidR="00A744F7" w:rsidRPr="00087E91">
        <w:rPr>
          <w:rFonts w:cstheme="minorHAnsi"/>
          <w:sz w:val="24"/>
          <w:szCs w:val="24"/>
        </w:rPr>
        <w:t xml:space="preserve">much </w:t>
      </w:r>
      <w:r w:rsidRPr="00087E91">
        <w:rPr>
          <w:rFonts w:cstheme="minorHAnsi"/>
          <w:sz w:val="24"/>
          <w:szCs w:val="24"/>
        </w:rPr>
        <w:t>more secure than any Google, Yahoo, or other common emails</w:t>
      </w:r>
      <w:r w:rsidR="00A744F7" w:rsidRPr="00087E91">
        <w:rPr>
          <w:rFonts w:cstheme="minorHAnsi"/>
          <w:sz w:val="24"/>
          <w:szCs w:val="24"/>
        </w:rPr>
        <w:t xml:space="preserve"> which can be hacked, tracked, intercepted and many other things</w:t>
      </w:r>
      <w:r w:rsidRPr="00087E91">
        <w:rPr>
          <w:rFonts w:cstheme="minorHAnsi"/>
          <w:sz w:val="24"/>
          <w:szCs w:val="24"/>
        </w:rPr>
        <w:t xml:space="preserve">. I only use Proton for many reasons, and suggest EVERYONE get a free account at least. </w:t>
      </w:r>
      <w:r w:rsidR="00A744F7" w:rsidRPr="00087E91">
        <w:rPr>
          <w:rFonts w:cstheme="minorHAnsi"/>
          <w:sz w:val="24"/>
          <w:szCs w:val="24"/>
        </w:rPr>
        <w:t>*Proton and Signal [below] they can't get your messages unless they get your phone and the messages are still on the device.</w:t>
      </w:r>
    </w:p>
    <w:p w14:paraId="7B2D49E5" w14:textId="662A475D" w:rsidR="00A744F7" w:rsidRPr="00087E91" w:rsidRDefault="00A744F7" w:rsidP="007A1850">
      <w:pPr>
        <w:rPr>
          <w:rFonts w:cstheme="minorHAnsi"/>
          <w:sz w:val="24"/>
          <w:szCs w:val="24"/>
        </w:rPr>
      </w:pPr>
      <w:r w:rsidRPr="00087E91">
        <w:rPr>
          <w:rFonts w:cstheme="minorHAnsi"/>
          <w:sz w:val="24"/>
          <w:szCs w:val="24"/>
        </w:rPr>
        <w:t>-</w:t>
      </w:r>
      <w:hyperlink r:id="rId9" w:history="1">
        <w:r w:rsidRPr="00087E91">
          <w:rPr>
            <w:rStyle w:val="Hyperlink"/>
            <w:rFonts w:cstheme="minorHAnsi"/>
            <w:sz w:val="24"/>
            <w:szCs w:val="24"/>
          </w:rPr>
          <w:t>Signal Messaging App</w:t>
        </w:r>
      </w:hyperlink>
      <w:r w:rsidRPr="00087E91">
        <w:rPr>
          <w:rFonts w:cstheme="minorHAnsi"/>
          <w:sz w:val="24"/>
          <w:szCs w:val="24"/>
        </w:rPr>
        <w:t xml:space="preserve"> same as Proton above but for texting. Every single text you send can be read by any Law Enforcement, DA, or other authorized official who wants to pay. No warrant is required, same with your emails </w:t>
      </w:r>
    </w:p>
    <w:p w14:paraId="4C221926" w14:textId="77777777" w:rsidR="00087E91" w:rsidRPr="00087E91" w:rsidRDefault="00087E91" w:rsidP="007A1850">
      <w:pPr>
        <w:rPr>
          <w:rFonts w:cstheme="minorHAnsi"/>
          <w:sz w:val="24"/>
          <w:szCs w:val="24"/>
        </w:rPr>
      </w:pPr>
      <w:r w:rsidRPr="00087E91">
        <w:rPr>
          <w:rFonts w:cstheme="minorHAnsi"/>
          <w:sz w:val="24"/>
          <w:szCs w:val="24"/>
        </w:rPr>
        <w:t xml:space="preserve">-JOIN the following </w:t>
      </w:r>
      <w:proofErr w:type="gramStart"/>
      <w:r w:rsidRPr="00087E91">
        <w:rPr>
          <w:rFonts w:cstheme="minorHAnsi"/>
          <w:sz w:val="24"/>
          <w:szCs w:val="24"/>
        </w:rPr>
        <w:t>groups</w:t>
      </w:r>
      <w:proofErr w:type="gramEnd"/>
      <w:r w:rsidRPr="00087E91">
        <w:rPr>
          <w:rFonts w:cstheme="minorHAnsi"/>
          <w:sz w:val="24"/>
          <w:szCs w:val="24"/>
        </w:rPr>
        <w:t xml:space="preserve"> if possible, otherwise follow them for important info: </w:t>
      </w:r>
    </w:p>
    <w:p w14:paraId="7ABFD181" w14:textId="782073ED" w:rsidR="00087E91" w:rsidRPr="00087E91" w:rsidRDefault="00087E91" w:rsidP="007A1850">
      <w:pPr>
        <w:rPr>
          <w:rFonts w:cstheme="minorHAnsi"/>
          <w:sz w:val="24"/>
          <w:szCs w:val="24"/>
        </w:rPr>
      </w:pPr>
      <w:hyperlink r:id="rId10" w:history="1">
        <w:r w:rsidRPr="00087E91">
          <w:rPr>
            <w:rStyle w:val="Hyperlink"/>
            <w:rFonts w:cstheme="minorHAnsi"/>
            <w:sz w:val="24"/>
            <w:szCs w:val="24"/>
          </w:rPr>
          <w:t>Accountability Matters</w:t>
        </w:r>
      </w:hyperlink>
      <w:r w:rsidRPr="00087E91">
        <w:rPr>
          <w:rFonts w:cstheme="minorHAnsi"/>
          <w:sz w:val="24"/>
          <w:szCs w:val="24"/>
        </w:rPr>
        <w:t xml:space="preserve"> (wrote some of the guides), </w:t>
      </w:r>
      <w:hyperlink r:id="rId11" w:history="1">
        <w:proofErr w:type="spellStart"/>
        <w:r w:rsidRPr="00087E91">
          <w:rPr>
            <w:rStyle w:val="Hyperlink"/>
            <w:rFonts w:cstheme="minorHAnsi"/>
            <w:sz w:val="24"/>
            <w:szCs w:val="24"/>
          </w:rPr>
          <w:t>Molae</w:t>
        </w:r>
        <w:proofErr w:type="spellEnd"/>
        <w:r w:rsidRPr="00087E91">
          <w:rPr>
            <w:rStyle w:val="Hyperlink"/>
            <w:rFonts w:cstheme="minorHAnsi"/>
            <w:sz w:val="24"/>
            <w:szCs w:val="24"/>
          </w:rPr>
          <w:t xml:space="preserve"> Ministeria</w:t>
        </w:r>
      </w:hyperlink>
      <w:r w:rsidRPr="00087E91">
        <w:rPr>
          <w:rFonts w:cstheme="minorHAnsi"/>
          <w:sz w:val="24"/>
          <w:szCs w:val="24"/>
        </w:rPr>
        <w:t xml:space="preserve"> and </w:t>
      </w:r>
      <w:hyperlink r:id="rId12" w:history="1">
        <w:r w:rsidRPr="00087E91">
          <w:rPr>
            <w:rStyle w:val="Hyperlink"/>
            <w:rFonts w:cstheme="minorHAnsi"/>
            <w:sz w:val="24"/>
            <w:szCs w:val="24"/>
          </w:rPr>
          <w:t>Advanced Texas Advocates</w:t>
        </w:r>
      </w:hyperlink>
      <w:r w:rsidRPr="00087E91">
        <w:rPr>
          <w:rFonts w:cstheme="minorHAnsi"/>
          <w:sz w:val="24"/>
          <w:szCs w:val="24"/>
        </w:rPr>
        <w:t xml:space="preserve"> for psyops tactics, but most of all, know that no amount of social media will ever beat this monster. You will have to get dirty and file complaints, then follow up and force compliance (we know how to do that but that document would confuse all but Kait), harass them, hunt them down like proverbial vermin, and extinguish their ability to ever harm anyone again.</w:t>
      </w:r>
    </w:p>
    <w:p w14:paraId="1348C6EE" w14:textId="50178956" w:rsidR="004D4AA7" w:rsidRPr="00087E91" w:rsidRDefault="004D4AA7" w:rsidP="004D4AA7">
      <w:pPr>
        <w:rPr>
          <w:rFonts w:cstheme="minorHAnsi"/>
          <w:sz w:val="24"/>
          <w:szCs w:val="24"/>
        </w:rPr>
      </w:pPr>
      <w:r w:rsidRPr="00087E91">
        <w:rPr>
          <w:rFonts w:cstheme="minorHAnsi"/>
          <w:sz w:val="24"/>
          <w:szCs w:val="24"/>
        </w:rPr>
        <w:lastRenderedPageBreak/>
        <w:t xml:space="preserve">- </w:t>
      </w:r>
      <w:hyperlink r:id="rId13" w:history="1">
        <w:r w:rsidRPr="00087E91">
          <w:rPr>
            <w:rStyle w:val="Hyperlink"/>
            <w:rFonts w:cstheme="minorHAnsi"/>
            <w:sz w:val="24"/>
            <w:szCs w:val="24"/>
          </w:rPr>
          <w:t>Pen-style</w:t>
        </w:r>
      </w:hyperlink>
      <w:r w:rsidRPr="00087E91">
        <w:rPr>
          <w:rFonts w:cstheme="minorHAnsi"/>
          <w:sz w:val="24"/>
          <w:szCs w:val="24"/>
        </w:rPr>
        <w:t xml:space="preserve"> digital recorder  </w:t>
      </w:r>
    </w:p>
    <w:p w14:paraId="6A045E5E" w14:textId="19DEC149" w:rsidR="004D4AA7" w:rsidRPr="00087E91" w:rsidRDefault="004D4AA7" w:rsidP="004D4AA7">
      <w:pPr>
        <w:rPr>
          <w:rFonts w:cstheme="minorHAnsi"/>
          <w:sz w:val="24"/>
          <w:szCs w:val="24"/>
        </w:rPr>
      </w:pPr>
      <w:r w:rsidRPr="00087E91">
        <w:rPr>
          <w:rFonts w:cstheme="minorHAnsi"/>
          <w:sz w:val="24"/>
          <w:szCs w:val="24"/>
        </w:rPr>
        <w:t xml:space="preserve">- Standalone </w:t>
      </w:r>
      <w:hyperlink r:id="rId14" w:history="1">
        <w:r w:rsidRPr="00087E91">
          <w:rPr>
            <w:rStyle w:val="Hyperlink"/>
            <w:rFonts w:cstheme="minorHAnsi"/>
            <w:sz w:val="24"/>
            <w:szCs w:val="24"/>
          </w:rPr>
          <w:t>digital voice recorder</w:t>
        </w:r>
      </w:hyperlink>
      <w:r w:rsidRPr="00087E91">
        <w:rPr>
          <w:rFonts w:cstheme="minorHAnsi"/>
          <w:sz w:val="24"/>
          <w:szCs w:val="24"/>
        </w:rPr>
        <w:t xml:space="preserve">  </w:t>
      </w:r>
    </w:p>
    <w:p w14:paraId="1ADDB80E" w14:textId="5E120857" w:rsidR="004D4AA7" w:rsidRPr="00087E91" w:rsidRDefault="004D4AA7" w:rsidP="004D4AA7">
      <w:pPr>
        <w:rPr>
          <w:rFonts w:cstheme="minorHAnsi"/>
          <w:sz w:val="24"/>
          <w:szCs w:val="24"/>
        </w:rPr>
      </w:pPr>
      <w:r w:rsidRPr="00087E91">
        <w:rPr>
          <w:rFonts w:cstheme="minorHAnsi"/>
          <w:sz w:val="24"/>
          <w:szCs w:val="24"/>
        </w:rPr>
        <w:t xml:space="preserve">- </w:t>
      </w:r>
      <w:hyperlink r:id="rId15" w:history="1">
        <w:r w:rsidRPr="00087E91">
          <w:rPr>
            <w:rStyle w:val="Hyperlink"/>
            <w:rFonts w:cstheme="minorHAnsi"/>
            <w:sz w:val="24"/>
            <w:szCs w:val="24"/>
          </w:rPr>
          <w:t>Earphone</w:t>
        </w:r>
      </w:hyperlink>
      <w:r w:rsidRPr="00087E91">
        <w:rPr>
          <w:rFonts w:cstheme="minorHAnsi"/>
          <w:sz w:val="24"/>
          <w:szCs w:val="24"/>
        </w:rPr>
        <w:t xml:space="preserve"> microphone for phone use </w:t>
      </w:r>
    </w:p>
    <w:p w14:paraId="6741B278" w14:textId="77777777" w:rsidR="00BC7CCF" w:rsidRPr="00087E91" w:rsidRDefault="004D4AA7" w:rsidP="004D4AA7">
      <w:pPr>
        <w:rPr>
          <w:rFonts w:cstheme="minorHAnsi"/>
          <w:sz w:val="24"/>
          <w:szCs w:val="24"/>
        </w:rPr>
      </w:pPr>
      <w:r w:rsidRPr="00087E91">
        <w:rPr>
          <w:rFonts w:cstheme="minorHAnsi"/>
          <w:sz w:val="24"/>
          <w:szCs w:val="24"/>
        </w:rPr>
        <w:t xml:space="preserve">- </w:t>
      </w:r>
      <w:hyperlink r:id="rId16" w:history="1">
        <w:r w:rsidRPr="00087E91">
          <w:rPr>
            <w:rStyle w:val="Hyperlink"/>
            <w:rFonts w:cstheme="minorHAnsi"/>
            <w:sz w:val="24"/>
            <w:szCs w:val="24"/>
          </w:rPr>
          <w:t>Body Cam</w:t>
        </w:r>
      </w:hyperlink>
      <w:r w:rsidRPr="00087E91">
        <w:rPr>
          <w:rFonts w:cstheme="minorHAnsi"/>
          <w:sz w:val="24"/>
          <w:szCs w:val="24"/>
        </w:rPr>
        <w:t xml:space="preserve"> if you are physically present with officials or in offices</w:t>
      </w:r>
    </w:p>
    <w:p w14:paraId="45BB492B" w14:textId="1AAEE55E" w:rsidR="004D4AA7" w:rsidRPr="00087E91" w:rsidRDefault="007A1850" w:rsidP="004D4AA7">
      <w:pPr>
        <w:rPr>
          <w:rFonts w:cstheme="minorHAnsi"/>
          <w:b/>
          <w:bCs/>
          <w:sz w:val="24"/>
          <w:szCs w:val="24"/>
        </w:rPr>
      </w:pPr>
      <w:r w:rsidRPr="00087E91">
        <w:rPr>
          <w:rFonts w:cstheme="minorHAnsi"/>
          <w:sz w:val="24"/>
          <w:szCs w:val="24"/>
        </w:rPr>
        <w:t>- Pro Tip: You can also leave your Facebook Live broadcast going and set it to PRIVATE, in case you don't have a way to record.</w:t>
      </w:r>
      <w:r w:rsidR="00087E91" w:rsidRPr="00087E91">
        <w:rPr>
          <w:rFonts w:cstheme="minorHAnsi"/>
          <w:sz w:val="24"/>
          <w:szCs w:val="24"/>
        </w:rPr>
        <w:t xml:space="preserve"> *</w:t>
      </w:r>
      <w:r w:rsidR="00087E91" w:rsidRPr="00087E91">
        <w:rPr>
          <w:rFonts w:cstheme="minorHAnsi"/>
          <w:b/>
          <w:bCs/>
          <w:sz w:val="24"/>
          <w:szCs w:val="24"/>
        </w:rPr>
        <w:t>Apps are OK but very unreliable.</w:t>
      </w:r>
    </w:p>
    <w:p w14:paraId="5CC88D17" w14:textId="1F9CC670" w:rsidR="00A744F7" w:rsidRPr="00087E91" w:rsidRDefault="00A744F7" w:rsidP="004D4AA7">
      <w:pPr>
        <w:rPr>
          <w:rFonts w:cstheme="minorHAnsi"/>
          <w:sz w:val="24"/>
          <w:szCs w:val="24"/>
        </w:rPr>
      </w:pPr>
      <w:r w:rsidRPr="00087E91">
        <w:rPr>
          <w:rFonts w:cstheme="minorHAnsi"/>
          <w:b/>
          <w:bCs/>
          <w:sz w:val="24"/>
          <w:szCs w:val="24"/>
        </w:rPr>
        <w:t xml:space="preserve">ALL of these recommendations could have prevented MANY people from getting </w:t>
      </w:r>
      <w:r w:rsidR="00087E91" w:rsidRPr="00087E91">
        <w:rPr>
          <w:rFonts w:cstheme="minorHAnsi"/>
          <w:b/>
          <w:bCs/>
          <w:sz w:val="24"/>
          <w:szCs w:val="24"/>
        </w:rPr>
        <w:t xml:space="preserve">utterly </w:t>
      </w:r>
      <w:r w:rsidRPr="00087E91">
        <w:rPr>
          <w:rFonts w:cstheme="minorHAnsi"/>
          <w:b/>
          <w:bCs/>
          <w:sz w:val="24"/>
          <w:szCs w:val="24"/>
        </w:rPr>
        <w:t>screwed.</w:t>
      </w:r>
    </w:p>
    <w:p w14:paraId="03E9BC75" w14:textId="77777777" w:rsidR="00087E91" w:rsidRPr="00087E91" w:rsidRDefault="004D4AA7" w:rsidP="00087E91">
      <w:pPr>
        <w:pStyle w:val="Heading2"/>
      </w:pPr>
      <w:bookmarkStart w:id="4" w:name="_Toc226500771"/>
      <w:r w:rsidRPr="00087E91">
        <w:t xml:space="preserve">2. </w:t>
      </w:r>
      <w:r w:rsidR="00087E91" w:rsidRPr="00087E91">
        <w:t>Witnesses</w:t>
      </w:r>
      <w:bookmarkEnd w:id="4"/>
    </w:p>
    <w:p w14:paraId="4A7ECD2D" w14:textId="290A1C3B" w:rsidR="004D4AA7" w:rsidRPr="00087E91" w:rsidRDefault="004D4AA7" w:rsidP="00087E91">
      <w:pPr>
        <w:rPr>
          <w:rFonts w:cstheme="minorHAnsi"/>
          <w:sz w:val="24"/>
          <w:szCs w:val="24"/>
        </w:rPr>
      </w:pPr>
      <w:r w:rsidRPr="00087E91">
        <w:rPr>
          <w:rFonts w:cstheme="minorHAnsi"/>
          <w:sz w:val="24"/>
          <w:szCs w:val="24"/>
        </w:rPr>
        <w:t>Always seek at least one independent witness for important interactions.</w:t>
      </w:r>
    </w:p>
    <w:p w14:paraId="308E4B59" w14:textId="77777777" w:rsidR="00087E91" w:rsidRPr="00087E91" w:rsidRDefault="004D4AA7" w:rsidP="00087E91">
      <w:pPr>
        <w:pStyle w:val="Heading2"/>
      </w:pPr>
      <w:bookmarkStart w:id="5" w:name="_Toc226500772"/>
      <w:r w:rsidRPr="00087E91">
        <w:t>3. Master File Preparation:</w:t>
      </w:r>
      <w:bookmarkEnd w:id="5"/>
      <w:r w:rsidRPr="00087E91">
        <w:t xml:space="preserve"> </w:t>
      </w:r>
    </w:p>
    <w:p w14:paraId="68C9A32D" w14:textId="6CFB7339" w:rsidR="004D4AA7" w:rsidRPr="00087E91" w:rsidRDefault="00087E91" w:rsidP="00087E91">
      <w:pPr>
        <w:rPr>
          <w:rFonts w:cstheme="minorHAnsi"/>
          <w:sz w:val="24"/>
          <w:szCs w:val="24"/>
        </w:rPr>
      </w:pPr>
      <w:r>
        <w:rPr>
          <w:rFonts w:cstheme="minorHAnsi"/>
          <w:sz w:val="24"/>
          <w:szCs w:val="24"/>
        </w:rPr>
        <w:t xml:space="preserve">- </w:t>
      </w:r>
      <w:r w:rsidR="004D4AA7" w:rsidRPr="00087E91">
        <w:rPr>
          <w:rFonts w:cstheme="minorHAnsi"/>
          <w:sz w:val="24"/>
          <w:szCs w:val="24"/>
        </w:rPr>
        <w:t xml:space="preserve">Create one comprehensive, organized master packet for distribution to all agencies and officials. Include:  </w:t>
      </w:r>
    </w:p>
    <w:p w14:paraId="48FDADAE" w14:textId="46FCD81C" w:rsidR="00087E91" w:rsidRDefault="004D4AA7" w:rsidP="004D4AA7">
      <w:pPr>
        <w:rPr>
          <w:rFonts w:cstheme="minorHAnsi"/>
          <w:sz w:val="24"/>
          <w:szCs w:val="24"/>
        </w:rPr>
      </w:pPr>
      <w:r w:rsidRPr="00087E91">
        <w:rPr>
          <w:rFonts w:cstheme="minorHAnsi"/>
          <w:sz w:val="24"/>
          <w:szCs w:val="24"/>
        </w:rPr>
        <w:t xml:space="preserve">- Cover letter summarizing concerns.  </w:t>
      </w:r>
    </w:p>
    <w:p w14:paraId="1BDA258F" w14:textId="56A9BE7D" w:rsidR="004D4AA7" w:rsidRPr="00087E91" w:rsidRDefault="004D4AA7" w:rsidP="004D4AA7">
      <w:pPr>
        <w:rPr>
          <w:rFonts w:cstheme="minorHAnsi"/>
          <w:sz w:val="24"/>
          <w:szCs w:val="24"/>
        </w:rPr>
      </w:pPr>
      <w:r w:rsidRPr="00087E91">
        <w:rPr>
          <w:rFonts w:cstheme="minorHAnsi"/>
          <w:sz w:val="24"/>
          <w:szCs w:val="24"/>
        </w:rPr>
        <w:t xml:space="preserve">- Prominently placed Verified Criminal Affidavit (notarized; see below).  </w:t>
      </w:r>
    </w:p>
    <w:p w14:paraId="1ADF9B92" w14:textId="05F1B9FC" w:rsidR="004D4AA7" w:rsidRPr="00087E91" w:rsidRDefault="004D4AA7" w:rsidP="004D4AA7">
      <w:pPr>
        <w:rPr>
          <w:rFonts w:cstheme="minorHAnsi"/>
          <w:sz w:val="24"/>
          <w:szCs w:val="24"/>
        </w:rPr>
      </w:pPr>
      <w:r w:rsidRPr="00087E91">
        <w:rPr>
          <w:rFonts w:cstheme="minorHAnsi"/>
          <w:sz w:val="24"/>
          <w:szCs w:val="24"/>
        </w:rPr>
        <w:t xml:space="preserve">- Succinct, factual timeline of events, dates, involved parties, alleged violations (crimes, oath breaches, constitutional failures).  </w:t>
      </w:r>
    </w:p>
    <w:p w14:paraId="0F5FE17F" w14:textId="004DE8AF" w:rsidR="004D4AA7" w:rsidRPr="00087E91" w:rsidRDefault="004D4AA7" w:rsidP="004D4AA7">
      <w:pPr>
        <w:rPr>
          <w:rFonts w:cstheme="minorHAnsi"/>
          <w:sz w:val="24"/>
          <w:szCs w:val="24"/>
        </w:rPr>
      </w:pPr>
      <w:r w:rsidRPr="00087E91">
        <w:rPr>
          <w:rFonts w:cstheme="minorHAnsi"/>
          <w:sz w:val="24"/>
          <w:szCs w:val="24"/>
        </w:rPr>
        <w:t xml:space="preserve">- List of all actors (names, titles, agencies, contact info) as witnesses/potential defendants.  </w:t>
      </w:r>
    </w:p>
    <w:p w14:paraId="6C5A741D" w14:textId="4A7D0FE1" w:rsidR="004D4AA7" w:rsidRPr="00087E91" w:rsidRDefault="004D4AA7" w:rsidP="004D4AA7">
      <w:pPr>
        <w:rPr>
          <w:rFonts w:cstheme="minorHAnsi"/>
          <w:sz w:val="24"/>
          <w:szCs w:val="24"/>
        </w:rPr>
      </w:pPr>
      <w:r w:rsidRPr="00087E91">
        <w:rPr>
          <w:rFonts w:cstheme="minorHAnsi"/>
          <w:sz w:val="24"/>
          <w:szCs w:val="24"/>
        </w:rPr>
        <w:t xml:space="preserve">- Supporting evidence (reports, emails, medical/psychological records, etc.).  </w:t>
      </w:r>
    </w:p>
    <w:p w14:paraId="698B57DA" w14:textId="113883C0" w:rsidR="004D4AA7" w:rsidRPr="00087E91" w:rsidRDefault="004D4AA7" w:rsidP="004D4AA7">
      <w:pPr>
        <w:rPr>
          <w:rFonts w:cstheme="minorHAnsi"/>
          <w:sz w:val="24"/>
          <w:szCs w:val="24"/>
        </w:rPr>
      </w:pPr>
      <w:r w:rsidRPr="00087E91">
        <w:rPr>
          <w:rFonts w:cstheme="minorHAnsi"/>
          <w:sz w:val="24"/>
          <w:szCs w:val="24"/>
        </w:rPr>
        <w:t xml:space="preserve">   Verified Criminal Affidavit Requirements: Use clear statements of personal knowledge (“I have personal knowledge that…”). Label allegations appropriately (“I allege that…”). Include all elements of claimed offenses. Must be notarized. Verified templates are available at TexasLawHelp.org.</w:t>
      </w:r>
    </w:p>
    <w:p w14:paraId="5DC53126" w14:textId="1227C0DC" w:rsidR="00087E91" w:rsidRDefault="004D4AA7" w:rsidP="00087E91">
      <w:pPr>
        <w:pStyle w:val="Heading2"/>
        <w:rPr>
          <w:rFonts w:cstheme="minorHAnsi"/>
        </w:rPr>
      </w:pPr>
      <w:bookmarkStart w:id="6" w:name="_Toc226500773"/>
      <w:r w:rsidRPr="00087E91">
        <w:rPr>
          <w:rFonts w:cstheme="minorHAnsi"/>
        </w:rPr>
        <w:t xml:space="preserve">4. </w:t>
      </w:r>
      <w:r w:rsidR="00087E91" w:rsidRPr="00087E91">
        <w:t>Master File</w:t>
      </w:r>
      <w:r w:rsidR="00087E91">
        <w:t xml:space="preserve"> USE</w:t>
      </w:r>
      <w:bookmarkEnd w:id="6"/>
    </w:p>
    <w:p w14:paraId="65B24B83" w14:textId="691ECDAC" w:rsidR="004D4AA7" w:rsidRPr="00087E91" w:rsidRDefault="004D4AA7" w:rsidP="004D4AA7">
      <w:pPr>
        <w:rPr>
          <w:rFonts w:cstheme="minorHAnsi"/>
          <w:sz w:val="24"/>
          <w:szCs w:val="24"/>
        </w:rPr>
      </w:pPr>
      <w:r w:rsidRPr="00087E91">
        <w:rPr>
          <w:rFonts w:cstheme="minorHAnsi"/>
          <w:sz w:val="24"/>
          <w:szCs w:val="24"/>
        </w:rPr>
        <w:t>Use the same core master file for all complaints, with tailored cover letters as needed. Include a table of contents for clarity. Send via certified mail, email with read receipts, and retain delivery proof.</w:t>
      </w:r>
    </w:p>
    <w:p w14:paraId="3C9E050C" w14:textId="1FAA8AC8" w:rsidR="004D4AA7" w:rsidRPr="00087E91" w:rsidRDefault="004D4AA7" w:rsidP="004D4AA7">
      <w:pPr>
        <w:rPr>
          <w:rFonts w:cstheme="minorHAnsi"/>
          <w:sz w:val="24"/>
          <w:szCs w:val="24"/>
        </w:rPr>
      </w:pPr>
      <w:r w:rsidRPr="00087E91">
        <w:rPr>
          <w:rFonts w:cstheme="minorHAnsi"/>
          <w:b/>
          <w:bCs/>
          <w:sz w:val="24"/>
          <w:szCs w:val="24"/>
        </w:rPr>
        <w:lastRenderedPageBreak/>
        <w:t>Note</w:t>
      </w:r>
      <w:r w:rsidRPr="00087E91">
        <w:rPr>
          <w:rFonts w:cstheme="minorHAnsi"/>
          <w:sz w:val="24"/>
          <w:szCs w:val="24"/>
        </w:rPr>
        <w:t>: Persistent documentation of failures to honor oaths or statutory duties supports escalation, future litigation, appeals, or disciplinary actions. It places officials on notice and may demonstrate deliberate indifference or patterns of misconduct.</w:t>
      </w:r>
    </w:p>
    <w:p w14:paraId="1AADBB9B" w14:textId="7BAFE9AF" w:rsidR="004D4AA7" w:rsidRPr="00087E91" w:rsidRDefault="004D4AA7" w:rsidP="00BC7CCF">
      <w:pPr>
        <w:pStyle w:val="Heading1"/>
        <w:rPr>
          <w:rFonts w:cstheme="minorHAnsi"/>
          <w:sz w:val="24"/>
          <w:szCs w:val="24"/>
        </w:rPr>
      </w:pPr>
      <w:bookmarkStart w:id="7" w:name="_Toc226500774"/>
      <w:r w:rsidRPr="00087E91">
        <w:rPr>
          <w:rFonts w:cstheme="minorHAnsi"/>
          <w:sz w:val="24"/>
          <w:szCs w:val="24"/>
        </w:rPr>
        <w:t>DFPS/CPS (Texas Department of Family and Protective Services / Child Protective Services)</w:t>
      </w:r>
      <w:bookmarkEnd w:id="7"/>
    </w:p>
    <w:p w14:paraId="1602DEA9" w14:textId="77777777" w:rsidR="004D4AA7" w:rsidRPr="00087E91" w:rsidRDefault="004D4AA7" w:rsidP="004D4AA7">
      <w:pPr>
        <w:rPr>
          <w:rFonts w:cstheme="minorHAnsi"/>
          <w:sz w:val="24"/>
          <w:szCs w:val="24"/>
        </w:rPr>
      </w:pPr>
      <w:r w:rsidRPr="00087E91">
        <w:rPr>
          <w:rFonts w:cstheme="minorHAnsi"/>
          <w:sz w:val="24"/>
          <w:szCs w:val="24"/>
        </w:rPr>
        <w:t>Children possess protected interests in safety and family integrity under the Due Process Clause of the Fourteenth Amendment and Texas Constitution. Systemic failures may implicate fraud, waste, abuse of public funds, or civil rights violations.</w:t>
      </w:r>
    </w:p>
    <w:p w14:paraId="26EBA2F5" w14:textId="2D727487" w:rsidR="004D4AA7" w:rsidRPr="00087E91" w:rsidRDefault="004D4AA7" w:rsidP="00A744F7">
      <w:pPr>
        <w:pStyle w:val="ListParagraph"/>
        <w:rPr>
          <w:u w:val="single"/>
        </w:rPr>
      </w:pPr>
      <w:r w:rsidRPr="00087E91">
        <w:t>Record all interactions and use witnesses where possible. Prefer email for a written record.</w:t>
      </w:r>
      <w:r w:rsidR="00BC7CCF" w:rsidRPr="00087E91">
        <w:t xml:space="preserve"> </w:t>
      </w:r>
      <w:r w:rsidR="00BC7CCF" w:rsidRPr="00087E91">
        <w:rPr>
          <w:b/>
          <w:bCs/>
          <w:u w:val="single"/>
        </w:rPr>
        <w:t>Attach your affidavit.</w:t>
      </w:r>
    </w:p>
    <w:p w14:paraId="3AD47605" w14:textId="77777777" w:rsidR="004D4AA7" w:rsidRPr="00087E91" w:rsidRDefault="004D4AA7" w:rsidP="004D4AA7">
      <w:pPr>
        <w:rPr>
          <w:rFonts w:cstheme="minorHAnsi"/>
          <w:sz w:val="24"/>
          <w:szCs w:val="24"/>
        </w:rPr>
      </w:pPr>
      <w:r w:rsidRPr="00087E91">
        <w:rPr>
          <w:rFonts w:cstheme="minorHAnsi"/>
          <w:sz w:val="24"/>
          <w:szCs w:val="24"/>
        </w:rPr>
        <w:t>2. Request all case records promptly and follow up repeatedly. See DFPS Case Records policies.</w:t>
      </w:r>
    </w:p>
    <w:p w14:paraId="0AF1ABBD" w14:textId="77777777" w:rsidR="004D4AA7" w:rsidRPr="00087E91" w:rsidRDefault="004D4AA7" w:rsidP="00A744F7">
      <w:pPr>
        <w:pStyle w:val="BodyText"/>
        <w:rPr>
          <w:rFonts w:cstheme="minorHAnsi"/>
        </w:rPr>
      </w:pPr>
      <w:r w:rsidRPr="00087E91">
        <w:rPr>
          <w:rFonts w:cstheme="minorHAnsi"/>
        </w:rPr>
        <w:t>3. Send confirming follow-up emails after every discussion to build a paper trail. Save in a dedicated folder.</w:t>
      </w:r>
    </w:p>
    <w:p w14:paraId="2A14A7C8" w14:textId="77777777" w:rsidR="004D4AA7" w:rsidRPr="00087E91" w:rsidRDefault="004D4AA7" w:rsidP="004D4AA7">
      <w:pPr>
        <w:rPr>
          <w:rFonts w:cstheme="minorHAnsi"/>
          <w:sz w:val="24"/>
          <w:szCs w:val="24"/>
        </w:rPr>
      </w:pPr>
      <w:r w:rsidRPr="00087E91">
        <w:rPr>
          <w:rFonts w:cstheme="minorHAnsi"/>
          <w:sz w:val="24"/>
          <w:szCs w:val="24"/>
        </w:rPr>
        <w:t xml:space="preserve">4. File the master complaint packet:  </w:t>
      </w:r>
    </w:p>
    <w:p w14:paraId="757572B4" w14:textId="77777777" w:rsidR="004D4AA7" w:rsidRPr="00087E91" w:rsidRDefault="004D4AA7" w:rsidP="004D4AA7">
      <w:pPr>
        <w:rPr>
          <w:rFonts w:cstheme="minorHAnsi"/>
          <w:sz w:val="24"/>
          <w:szCs w:val="24"/>
        </w:rPr>
      </w:pPr>
      <w:r w:rsidRPr="00087E91">
        <w:rPr>
          <w:rFonts w:cstheme="minorHAnsi"/>
          <w:sz w:val="24"/>
          <w:szCs w:val="24"/>
        </w:rPr>
        <w:t xml:space="preserve">   - First with DFPS Office of Consumer Affairs / Internal Affairs (handles case-specific complaints and program policy). Online form or call (800) 720-7777.  </w:t>
      </w:r>
    </w:p>
    <w:p w14:paraId="35BE556F" w14:textId="17AD0AD0" w:rsidR="004D4AA7" w:rsidRPr="00087E91" w:rsidRDefault="004D4AA7" w:rsidP="004D4AA7">
      <w:pPr>
        <w:rPr>
          <w:rFonts w:cstheme="minorHAnsi"/>
          <w:color w:val="4472C4" w:themeColor="accent5"/>
          <w:sz w:val="24"/>
          <w:szCs w:val="24"/>
        </w:rPr>
      </w:pPr>
      <w:r w:rsidRPr="00087E91">
        <w:rPr>
          <w:rFonts w:cstheme="minorHAnsi"/>
          <w:sz w:val="24"/>
          <w:szCs w:val="24"/>
        </w:rPr>
        <w:t xml:space="preserve">     </w:t>
      </w:r>
      <w:hyperlink r:id="rId17" w:history="1">
        <w:r w:rsidR="00BC7CCF" w:rsidRPr="00087E91">
          <w:rPr>
            <w:rStyle w:val="Hyperlink"/>
            <w:rFonts w:cstheme="minorHAnsi"/>
            <w:color w:val="4472C4" w:themeColor="accent5"/>
            <w:sz w:val="24"/>
            <w:szCs w:val="24"/>
          </w:rPr>
          <w:t>https://www.dfps.texas.gov/Contact_Us/Questions_and_Complaints/</w:t>
        </w:r>
      </w:hyperlink>
      <w:r w:rsidRPr="00087E91">
        <w:rPr>
          <w:rFonts w:cstheme="minorHAnsi"/>
          <w:color w:val="4472C4" w:themeColor="accent5"/>
          <w:sz w:val="24"/>
          <w:szCs w:val="24"/>
        </w:rPr>
        <w:t xml:space="preserve">  </w:t>
      </w:r>
    </w:p>
    <w:p w14:paraId="61E0487B" w14:textId="77777777" w:rsidR="004D4AA7" w:rsidRPr="00087E91" w:rsidRDefault="004D4AA7" w:rsidP="004D4AA7">
      <w:pPr>
        <w:rPr>
          <w:rFonts w:cstheme="minorHAnsi"/>
          <w:sz w:val="24"/>
          <w:szCs w:val="24"/>
        </w:rPr>
      </w:pPr>
      <w:r w:rsidRPr="00087E91">
        <w:rPr>
          <w:rFonts w:cstheme="minorHAnsi"/>
          <w:sz w:val="24"/>
          <w:szCs w:val="24"/>
        </w:rPr>
        <w:t xml:space="preserve">   - Second with Texas Health and Human Services Office of Inspector General (OIG) for fraud, waste, abuse, or civil rights issues. Hotline: 800-436-6184 or online at ReportTexasFraud.com.  </w:t>
      </w:r>
    </w:p>
    <w:p w14:paraId="7449899F" w14:textId="608722E2" w:rsidR="004D4AA7" w:rsidRPr="00087E91" w:rsidRDefault="004D4AA7" w:rsidP="004D4AA7">
      <w:pPr>
        <w:rPr>
          <w:rFonts w:cstheme="minorHAnsi"/>
          <w:sz w:val="24"/>
          <w:szCs w:val="24"/>
        </w:rPr>
      </w:pPr>
      <w:r w:rsidRPr="00087E91">
        <w:rPr>
          <w:rFonts w:cstheme="minorHAnsi"/>
          <w:sz w:val="24"/>
          <w:szCs w:val="24"/>
        </w:rPr>
        <w:t xml:space="preserve">     </w:t>
      </w:r>
      <w:hyperlink r:id="rId18" w:history="1">
        <w:r w:rsidR="00BC7CCF" w:rsidRPr="00087E91">
          <w:rPr>
            <w:rStyle w:val="Hyperlink"/>
            <w:rFonts w:cstheme="minorHAnsi"/>
            <w:color w:val="4472C4" w:themeColor="accent5"/>
            <w:sz w:val="24"/>
            <w:szCs w:val="24"/>
          </w:rPr>
          <w:t>https://oig.hhs.texas.gov/contact</w:t>
        </w:r>
      </w:hyperlink>
      <w:r w:rsidR="00BC7CCF" w:rsidRPr="00087E91">
        <w:rPr>
          <w:rStyle w:val="Hyperlink"/>
          <w:color w:val="4472C4" w:themeColor="accent5"/>
          <w:sz w:val="24"/>
          <w:szCs w:val="24"/>
        </w:rPr>
        <w:t xml:space="preserve"> </w:t>
      </w:r>
      <w:r w:rsidRPr="00087E91">
        <w:rPr>
          <w:rStyle w:val="Hyperlink"/>
          <w:color w:val="4472C4" w:themeColor="accent5"/>
          <w:sz w:val="24"/>
          <w:szCs w:val="24"/>
        </w:rPr>
        <w:t xml:space="preserve"> </w:t>
      </w:r>
      <w:r w:rsidRPr="00087E91">
        <w:rPr>
          <w:rFonts w:cstheme="minorHAnsi"/>
          <w:sz w:val="24"/>
          <w:szCs w:val="24"/>
        </w:rPr>
        <w:t xml:space="preserve"> </w:t>
      </w:r>
    </w:p>
    <w:p w14:paraId="3BAF6588" w14:textId="77777777" w:rsidR="004D4AA7" w:rsidRPr="00087E91" w:rsidRDefault="004D4AA7" w:rsidP="004D4AA7">
      <w:pPr>
        <w:rPr>
          <w:rFonts w:cstheme="minorHAnsi"/>
          <w:sz w:val="24"/>
          <w:szCs w:val="24"/>
        </w:rPr>
      </w:pPr>
      <w:r w:rsidRPr="00087E91">
        <w:rPr>
          <w:rFonts w:cstheme="minorHAnsi"/>
          <w:sz w:val="24"/>
          <w:szCs w:val="24"/>
        </w:rPr>
        <w:t>5. Obtain names and supervisors of all personnel involved. Email them weekly (politely but persistently) requesting updates and the investigation number/report.</w:t>
      </w:r>
    </w:p>
    <w:p w14:paraId="1B0F549A" w14:textId="77777777" w:rsidR="004D4AA7" w:rsidRPr="00087E91" w:rsidRDefault="004D4AA7" w:rsidP="004D4AA7">
      <w:pPr>
        <w:rPr>
          <w:rFonts w:cstheme="minorHAnsi"/>
          <w:sz w:val="24"/>
          <w:szCs w:val="24"/>
        </w:rPr>
      </w:pPr>
      <w:r w:rsidRPr="00087E91">
        <w:rPr>
          <w:rFonts w:cstheme="minorHAnsi"/>
          <w:sz w:val="24"/>
          <w:szCs w:val="24"/>
        </w:rPr>
        <w:t>6. Incorporate all received DFPS documents into the master file for further distribution.</w:t>
      </w:r>
    </w:p>
    <w:p w14:paraId="06D23073" w14:textId="0E74AB64" w:rsidR="004D4AA7" w:rsidRPr="00087E91" w:rsidRDefault="004D4AA7" w:rsidP="004D4AA7">
      <w:pPr>
        <w:rPr>
          <w:rFonts w:cstheme="minorHAnsi"/>
          <w:sz w:val="24"/>
          <w:szCs w:val="24"/>
        </w:rPr>
      </w:pPr>
      <w:r w:rsidRPr="00087E91">
        <w:rPr>
          <w:rFonts w:cstheme="minorHAnsi"/>
          <w:b/>
          <w:bCs/>
          <w:sz w:val="24"/>
          <w:szCs w:val="24"/>
        </w:rPr>
        <w:t>Additional Oversight:</w:t>
      </w:r>
      <w:r w:rsidRPr="00087E91">
        <w:rPr>
          <w:rFonts w:cstheme="minorHAnsi"/>
          <w:sz w:val="24"/>
          <w:szCs w:val="24"/>
        </w:rPr>
        <w:t xml:space="preserve"> For licensed CPS workers, complaints may also go to relevant professional boards where applicable.</w:t>
      </w:r>
    </w:p>
    <w:p w14:paraId="3C670F20" w14:textId="26A4C71A" w:rsidR="004D4AA7" w:rsidRPr="00087E91" w:rsidRDefault="004D4AA7" w:rsidP="00BC7CCF">
      <w:pPr>
        <w:pStyle w:val="Heading1"/>
        <w:rPr>
          <w:rFonts w:cstheme="minorHAnsi"/>
          <w:sz w:val="24"/>
          <w:szCs w:val="24"/>
        </w:rPr>
      </w:pPr>
      <w:bookmarkStart w:id="8" w:name="_Toc226500775"/>
      <w:r w:rsidRPr="00087E91">
        <w:rPr>
          <w:rFonts w:cstheme="minorHAnsi"/>
          <w:sz w:val="24"/>
          <w:szCs w:val="24"/>
        </w:rPr>
        <w:t>Local Law Enforcement</w:t>
      </w:r>
      <w:bookmarkEnd w:id="8"/>
    </w:p>
    <w:p w14:paraId="58BC164A" w14:textId="77777777" w:rsidR="004D4AA7" w:rsidRPr="00087E91" w:rsidRDefault="004D4AA7" w:rsidP="004D4AA7">
      <w:pPr>
        <w:rPr>
          <w:rFonts w:cstheme="minorHAnsi"/>
          <w:sz w:val="24"/>
          <w:szCs w:val="24"/>
        </w:rPr>
      </w:pPr>
      <w:r w:rsidRPr="00087E91">
        <w:rPr>
          <w:rFonts w:cstheme="minorHAnsi"/>
          <w:sz w:val="24"/>
          <w:szCs w:val="24"/>
        </w:rPr>
        <w:t>1. Take a witness and record interactions (lawful in public buildings).</w:t>
      </w:r>
    </w:p>
    <w:p w14:paraId="75629E7A" w14:textId="091409A5" w:rsidR="004D4AA7" w:rsidRPr="00087E91" w:rsidRDefault="004D4AA7" w:rsidP="00BC7CCF">
      <w:pPr>
        <w:pStyle w:val="BodyText"/>
        <w:rPr>
          <w:rFonts w:cstheme="minorHAnsi"/>
        </w:rPr>
      </w:pPr>
      <w:r w:rsidRPr="00087E91">
        <w:rPr>
          <w:rFonts w:cstheme="minorHAnsi"/>
        </w:rPr>
        <w:t>2. File criminal complaints with</w:t>
      </w:r>
      <w:r w:rsidR="00BC7CCF" w:rsidRPr="00087E91">
        <w:rPr>
          <w:rFonts w:cstheme="minorHAnsi"/>
        </w:rPr>
        <w:t xml:space="preserve"> (</w:t>
      </w:r>
      <w:r w:rsidR="00BC7CCF" w:rsidRPr="00087E91">
        <w:rPr>
          <w:rFonts w:cstheme="minorHAnsi"/>
          <w:b/>
          <w:bCs/>
          <w:u w:val="single"/>
        </w:rPr>
        <w:t>Attach your affidavit</w:t>
      </w:r>
      <w:r w:rsidR="00BC7CCF" w:rsidRPr="00087E91">
        <w:rPr>
          <w:rFonts w:cstheme="minorHAnsi"/>
          <w:u w:val="single"/>
        </w:rPr>
        <w:t>)</w:t>
      </w:r>
      <w:r w:rsidRPr="00087E91">
        <w:rPr>
          <w:rFonts w:cstheme="minorHAnsi"/>
        </w:rPr>
        <w:t xml:space="preserve">:  </w:t>
      </w:r>
    </w:p>
    <w:p w14:paraId="6366980B" w14:textId="77777777" w:rsidR="004D4AA7" w:rsidRPr="00087E91" w:rsidRDefault="004D4AA7" w:rsidP="004D4AA7">
      <w:pPr>
        <w:rPr>
          <w:rFonts w:cstheme="minorHAnsi"/>
          <w:sz w:val="24"/>
          <w:szCs w:val="24"/>
        </w:rPr>
      </w:pPr>
      <w:r w:rsidRPr="00087E91">
        <w:rPr>
          <w:rFonts w:cstheme="minorHAnsi"/>
          <w:sz w:val="24"/>
          <w:szCs w:val="24"/>
        </w:rPr>
        <w:t xml:space="preserve">   - Local Sheriff or Police Department  </w:t>
      </w:r>
    </w:p>
    <w:p w14:paraId="71E3C339" w14:textId="77777777" w:rsidR="004D4AA7" w:rsidRPr="00087E91" w:rsidRDefault="004D4AA7" w:rsidP="004D4AA7">
      <w:pPr>
        <w:rPr>
          <w:rFonts w:cstheme="minorHAnsi"/>
          <w:sz w:val="24"/>
          <w:szCs w:val="24"/>
        </w:rPr>
      </w:pPr>
      <w:r w:rsidRPr="00087E91">
        <w:rPr>
          <w:rFonts w:cstheme="minorHAnsi"/>
          <w:sz w:val="24"/>
          <w:szCs w:val="24"/>
        </w:rPr>
        <w:t xml:space="preserve">   - Local District Attorney  </w:t>
      </w:r>
    </w:p>
    <w:p w14:paraId="49C54AC2" w14:textId="77777777" w:rsidR="004D4AA7" w:rsidRPr="00087E91" w:rsidRDefault="004D4AA7" w:rsidP="004D4AA7">
      <w:pPr>
        <w:rPr>
          <w:rFonts w:cstheme="minorHAnsi"/>
          <w:sz w:val="24"/>
          <w:szCs w:val="24"/>
        </w:rPr>
      </w:pPr>
      <w:r w:rsidRPr="00087E91">
        <w:rPr>
          <w:rFonts w:cstheme="minorHAnsi"/>
          <w:sz w:val="24"/>
          <w:szCs w:val="24"/>
        </w:rPr>
        <w:lastRenderedPageBreak/>
        <w:t xml:space="preserve">   - Texas Rangers (DPS complaint form)  </w:t>
      </w:r>
    </w:p>
    <w:p w14:paraId="79F66157" w14:textId="229A34AA" w:rsidR="004D4AA7" w:rsidRPr="00087E91" w:rsidRDefault="004D4AA7" w:rsidP="004D4AA7">
      <w:pPr>
        <w:rPr>
          <w:rFonts w:cstheme="minorHAnsi"/>
          <w:sz w:val="24"/>
          <w:szCs w:val="24"/>
        </w:rPr>
      </w:pPr>
      <w:r w:rsidRPr="00087E91">
        <w:rPr>
          <w:rFonts w:cstheme="minorHAnsi"/>
          <w:sz w:val="24"/>
          <w:szCs w:val="24"/>
        </w:rPr>
        <w:t xml:space="preserve">3. Sheriff/Police: Submit the master packet alleging violations (e.g., official misconduct under Texas Local Government Code §§ 87.011(3), 87.013, Penal Code offenses, or constitutional violations). If refused, request the Internal Affairs duty officer, file an IA complaint against the refusing officer (with witness/recording), then refile the original complaint.  </w:t>
      </w:r>
    </w:p>
    <w:p w14:paraId="54F2A861" w14:textId="4200A2D5" w:rsidR="004D4AA7" w:rsidRPr="00087E91" w:rsidRDefault="004D4AA7" w:rsidP="004D4AA7">
      <w:pPr>
        <w:rPr>
          <w:rFonts w:cstheme="minorHAnsi"/>
          <w:sz w:val="24"/>
          <w:szCs w:val="24"/>
        </w:rPr>
      </w:pPr>
      <w:r w:rsidRPr="00087E91">
        <w:rPr>
          <w:rFonts w:cstheme="minorHAnsi"/>
          <w:sz w:val="24"/>
          <w:szCs w:val="24"/>
        </w:rPr>
        <w:t xml:space="preserve">   For peace officer misconduct, consider filing with the Texas Commission on Law Enforcement (TCOLE): </w:t>
      </w:r>
      <w:hyperlink r:id="rId19" w:history="1">
        <w:r w:rsidR="00BC7CCF" w:rsidRPr="00087E91">
          <w:rPr>
            <w:rStyle w:val="Hyperlink"/>
            <w:rFonts w:cstheme="minorHAnsi"/>
            <w:color w:val="4472C4" w:themeColor="accent5"/>
            <w:sz w:val="24"/>
            <w:szCs w:val="24"/>
          </w:rPr>
          <w:t>https://www.tcole.texas.gov/</w:t>
        </w:r>
      </w:hyperlink>
      <w:r w:rsidR="00BC7CCF" w:rsidRPr="00087E91">
        <w:rPr>
          <w:rStyle w:val="Hyperlink"/>
          <w:color w:val="4472C4" w:themeColor="accent5"/>
          <w:sz w:val="24"/>
          <w:szCs w:val="24"/>
        </w:rPr>
        <w:t xml:space="preserve"> </w:t>
      </w:r>
    </w:p>
    <w:p w14:paraId="38BDC7D9" w14:textId="730A719A" w:rsidR="004D4AA7" w:rsidRPr="00087E91" w:rsidRDefault="004D4AA7" w:rsidP="004D4AA7">
      <w:pPr>
        <w:rPr>
          <w:rFonts w:cstheme="minorHAnsi"/>
          <w:sz w:val="24"/>
          <w:szCs w:val="24"/>
        </w:rPr>
      </w:pPr>
      <w:r w:rsidRPr="00087E91">
        <w:rPr>
          <w:rFonts w:cstheme="minorHAnsi"/>
          <w:sz w:val="24"/>
          <w:szCs w:val="24"/>
        </w:rPr>
        <w:t>4. District Attorney: File directly. Use the same escalation for refusals. Persistent refusal to investigate felonies may constitute official misconduct.</w:t>
      </w:r>
    </w:p>
    <w:p w14:paraId="56B611D9" w14:textId="2991C2E2" w:rsidR="004D4AA7" w:rsidRPr="00087E91" w:rsidRDefault="004D4AA7" w:rsidP="004D4AA7">
      <w:pPr>
        <w:rPr>
          <w:rFonts w:cstheme="minorHAnsi"/>
          <w:sz w:val="24"/>
          <w:szCs w:val="24"/>
        </w:rPr>
      </w:pPr>
      <w:r w:rsidRPr="00087E91">
        <w:rPr>
          <w:rFonts w:cstheme="minorHAnsi"/>
          <w:sz w:val="24"/>
          <w:szCs w:val="24"/>
        </w:rPr>
        <w:t xml:space="preserve">5. Texas Rangers: Submit via the DPS form.  </w:t>
      </w:r>
    </w:p>
    <w:p w14:paraId="21D7926B" w14:textId="5A68623B" w:rsidR="004D4AA7" w:rsidRPr="00087E91" w:rsidRDefault="004D4AA7" w:rsidP="004D4AA7">
      <w:pPr>
        <w:rPr>
          <w:rFonts w:cstheme="minorHAnsi"/>
          <w:sz w:val="24"/>
          <w:szCs w:val="24"/>
        </w:rPr>
      </w:pPr>
      <w:r w:rsidRPr="00087E91">
        <w:rPr>
          <w:rStyle w:val="Hyperlink"/>
          <w:color w:val="4472C4" w:themeColor="accent5"/>
          <w:sz w:val="24"/>
          <w:szCs w:val="24"/>
        </w:rPr>
        <w:t xml:space="preserve">   </w:t>
      </w:r>
      <w:hyperlink r:id="rId20" w:history="1">
        <w:r w:rsidR="00BC7CCF" w:rsidRPr="00087E91">
          <w:rPr>
            <w:rStyle w:val="Hyperlink"/>
            <w:rFonts w:cstheme="minorHAnsi"/>
            <w:color w:val="4472C4" w:themeColor="accent5"/>
            <w:sz w:val="24"/>
            <w:szCs w:val="24"/>
          </w:rPr>
          <w:t>https://www.dps.texas.gov/section/texas-rangers/contact-information</w:t>
        </w:r>
      </w:hyperlink>
      <w:r w:rsidR="00BC7CCF" w:rsidRPr="00087E91">
        <w:rPr>
          <w:rFonts w:cstheme="minorHAnsi"/>
          <w:sz w:val="24"/>
          <w:szCs w:val="24"/>
        </w:rPr>
        <w:t xml:space="preserve"> </w:t>
      </w:r>
      <w:r w:rsidRPr="00087E91">
        <w:rPr>
          <w:rFonts w:cstheme="minorHAnsi"/>
          <w:sz w:val="24"/>
          <w:szCs w:val="24"/>
        </w:rPr>
        <w:t xml:space="preserve"> (complaint link available on site).</w:t>
      </w:r>
    </w:p>
    <w:p w14:paraId="60446D14" w14:textId="62DA3774" w:rsidR="004D4AA7" w:rsidRPr="00087E91" w:rsidRDefault="004D4AA7" w:rsidP="004D4AA7">
      <w:pPr>
        <w:rPr>
          <w:rFonts w:cstheme="minorHAnsi"/>
          <w:sz w:val="24"/>
          <w:szCs w:val="24"/>
        </w:rPr>
      </w:pPr>
      <w:r w:rsidRPr="00087E91">
        <w:rPr>
          <w:rFonts w:cstheme="minorHAnsi"/>
          <w:b/>
          <w:bCs/>
          <w:sz w:val="24"/>
          <w:szCs w:val="24"/>
        </w:rPr>
        <w:t>Note</w:t>
      </w:r>
      <w:r w:rsidRPr="00087E91">
        <w:rPr>
          <w:rFonts w:cstheme="minorHAnsi"/>
          <w:sz w:val="24"/>
          <w:szCs w:val="24"/>
        </w:rPr>
        <w:t>: HB 17 (88th Legislature, 2023) addresses official misconduct and removal of prosecuting attorneys. It remains in effect.</w:t>
      </w:r>
    </w:p>
    <w:p w14:paraId="3A8B4154" w14:textId="1A76F2E9" w:rsidR="004D4AA7" w:rsidRPr="00087E91" w:rsidRDefault="004D4AA7" w:rsidP="00BC7CCF">
      <w:pPr>
        <w:pStyle w:val="Heading1"/>
        <w:rPr>
          <w:rFonts w:cstheme="minorHAnsi"/>
          <w:sz w:val="24"/>
          <w:szCs w:val="24"/>
        </w:rPr>
      </w:pPr>
      <w:bookmarkStart w:id="9" w:name="_Toc226500776"/>
      <w:r w:rsidRPr="00087E91">
        <w:rPr>
          <w:rFonts w:cstheme="minorHAnsi"/>
          <w:sz w:val="24"/>
          <w:szCs w:val="24"/>
        </w:rPr>
        <w:t>State Commission on Judicial Conduct (</w:t>
      </w:r>
      <w:proofErr w:type="spellStart"/>
      <w:r w:rsidRPr="00087E91">
        <w:rPr>
          <w:rFonts w:cstheme="minorHAnsi"/>
          <w:sz w:val="24"/>
          <w:szCs w:val="24"/>
        </w:rPr>
        <w:t>SCJC</w:t>
      </w:r>
      <w:proofErr w:type="spellEnd"/>
      <w:r w:rsidRPr="00087E91">
        <w:rPr>
          <w:rFonts w:cstheme="minorHAnsi"/>
          <w:sz w:val="24"/>
          <w:szCs w:val="24"/>
        </w:rPr>
        <w:t>)</w:t>
      </w:r>
      <w:bookmarkEnd w:id="9"/>
    </w:p>
    <w:p w14:paraId="0B5618D2" w14:textId="77777777" w:rsidR="004D4AA7" w:rsidRPr="00087E91" w:rsidRDefault="004D4AA7" w:rsidP="004D4AA7">
      <w:pPr>
        <w:rPr>
          <w:rFonts w:cstheme="minorHAnsi"/>
          <w:sz w:val="24"/>
          <w:szCs w:val="24"/>
        </w:rPr>
      </w:pPr>
      <w:r w:rsidRPr="00087E91">
        <w:rPr>
          <w:rFonts w:cstheme="minorHAnsi"/>
          <w:sz w:val="24"/>
          <w:szCs w:val="24"/>
        </w:rPr>
        <w:t xml:space="preserve">The </w:t>
      </w:r>
      <w:proofErr w:type="spellStart"/>
      <w:r w:rsidRPr="00087E91">
        <w:rPr>
          <w:rFonts w:cstheme="minorHAnsi"/>
          <w:sz w:val="24"/>
          <w:szCs w:val="24"/>
        </w:rPr>
        <w:t>SCJC</w:t>
      </w:r>
      <w:proofErr w:type="spellEnd"/>
      <w:r w:rsidRPr="00087E91">
        <w:rPr>
          <w:rFonts w:cstheme="minorHAnsi"/>
          <w:sz w:val="24"/>
          <w:szCs w:val="24"/>
        </w:rPr>
        <w:t xml:space="preserve"> investigates judicial misconduct and disability under Texas Constitution and Government Code provisions. It functions to protect the judiciary but creates an important paper trail.</w:t>
      </w:r>
    </w:p>
    <w:p w14:paraId="6A3B8198" w14:textId="6F4359D7" w:rsidR="004D4AA7" w:rsidRPr="00087E91" w:rsidRDefault="004D4AA7" w:rsidP="004D4AA7">
      <w:pPr>
        <w:rPr>
          <w:rFonts w:cstheme="minorHAnsi"/>
          <w:b/>
          <w:bCs/>
          <w:sz w:val="24"/>
          <w:szCs w:val="24"/>
        </w:rPr>
      </w:pPr>
      <w:r w:rsidRPr="00087E91">
        <w:rPr>
          <w:rFonts w:cstheme="minorHAnsi"/>
          <w:sz w:val="24"/>
          <w:szCs w:val="24"/>
        </w:rPr>
        <w:t xml:space="preserve">1. File if a judge allegedly violated the Texas Code of Judicial Conduct or law. No online filing. Download the current sworn complaint form or request by phone.  </w:t>
      </w:r>
      <w:r w:rsidR="00BC7CCF" w:rsidRPr="00087E91">
        <w:rPr>
          <w:rFonts w:cstheme="minorHAnsi"/>
          <w:b/>
          <w:bCs/>
          <w:sz w:val="24"/>
          <w:szCs w:val="24"/>
          <w:u w:val="single"/>
        </w:rPr>
        <w:t>Attach your affidavit if any judge is named.</w:t>
      </w:r>
    </w:p>
    <w:p w14:paraId="07E78568" w14:textId="5A09CB9C" w:rsidR="004D4AA7" w:rsidRPr="00087E91" w:rsidRDefault="004D4AA7" w:rsidP="004D4AA7">
      <w:pPr>
        <w:rPr>
          <w:rFonts w:cstheme="minorHAnsi"/>
          <w:color w:val="4472C4" w:themeColor="accent5"/>
          <w:sz w:val="24"/>
          <w:szCs w:val="24"/>
        </w:rPr>
      </w:pPr>
      <w:r w:rsidRPr="00087E91">
        <w:rPr>
          <w:rFonts w:cstheme="minorHAnsi"/>
          <w:color w:val="4472C4" w:themeColor="accent5"/>
          <w:sz w:val="24"/>
          <w:szCs w:val="24"/>
        </w:rPr>
        <w:t xml:space="preserve">   </w:t>
      </w:r>
      <w:hyperlink r:id="rId21" w:history="1">
        <w:r w:rsidR="00BC7CCF" w:rsidRPr="00087E91">
          <w:rPr>
            <w:rStyle w:val="Hyperlink"/>
            <w:rFonts w:cstheme="minorHAnsi"/>
            <w:color w:val="4472C4" w:themeColor="accent5"/>
            <w:sz w:val="24"/>
            <w:szCs w:val="24"/>
          </w:rPr>
          <w:t>https://www.scjc.texas.gov/complaints/</w:t>
        </w:r>
      </w:hyperlink>
      <w:r w:rsidR="00BC7CCF" w:rsidRPr="00087E91">
        <w:rPr>
          <w:rFonts w:cstheme="minorHAnsi"/>
          <w:color w:val="4472C4" w:themeColor="accent5"/>
          <w:sz w:val="24"/>
          <w:szCs w:val="24"/>
        </w:rPr>
        <w:t xml:space="preserve"> </w:t>
      </w:r>
      <w:r w:rsidRPr="00087E91">
        <w:rPr>
          <w:rFonts w:cstheme="minorHAnsi"/>
          <w:color w:val="4472C4" w:themeColor="accent5"/>
          <w:sz w:val="24"/>
          <w:szCs w:val="24"/>
        </w:rPr>
        <w:t xml:space="preserve">  </w:t>
      </w:r>
    </w:p>
    <w:p w14:paraId="57F595E9" w14:textId="77777777" w:rsidR="004D4AA7" w:rsidRPr="00087E91" w:rsidRDefault="004D4AA7" w:rsidP="004D4AA7">
      <w:pPr>
        <w:rPr>
          <w:rFonts w:cstheme="minorHAnsi"/>
          <w:sz w:val="24"/>
          <w:szCs w:val="24"/>
        </w:rPr>
      </w:pPr>
      <w:r w:rsidRPr="00087E91">
        <w:rPr>
          <w:rFonts w:cstheme="minorHAnsi"/>
          <w:sz w:val="24"/>
          <w:szCs w:val="24"/>
        </w:rPr>
        <w:t xml:space="preserve">   Mail to: State Commission on Judicial Conduct, P.O. Box 12265, Austin, TX 78711.  </w:t>
      </w:r>
    </w:p>
    <w:p w14:paraId="0384EF27" w14:textId="77777777" w:rsidR="004D4AA7" w:rsidRPr="00087E91" w:rsidRDefault="004D4AA7" w:rsidP="004D4AA7">
      <w:pPr>
        <w:rPr>
          <w:rFonts w:cstheme="minorHAnsi"/>
          <w:sz w:val="24"/>
          <w:szCs w:val="24"/>
        </w:rPr>
      </w:pPr>
      <w:r w:rsidRPr="00087E91">
        <w:rPr>
          <w:rFonts w:cstheme="minorHAnsi"/>
          <w:sz w:val="24"/>
          <w:szCs w:val="24"/>
        </w:rPr>
        <w:t xml:space="preserve">   Phone: (512) 463-5533 or toll-free (877) 228-5750.</w:t>
      </w:r>
    </w:p>
    <w:p w14:paraId="6B98A320" w14:textId="77777777" w:rsidR="004D4AA7" w:rsidRPr="00087E91" w:rsidRDefault="004D4AA7" w:rsidP="004D4AA7">
      <w:pPr>
        <w:rPr>
          <w:rFonts w:cstheme="minorHAnsi"/>
          <w:sz w:val="24"/>
          <w:szCs w:val="24"/>
        </w:rPr>
      </w:pPr>
      <w:r w:rsidRPr="00087E91">
        <w:rPr>
          <w:rFonts w:cstheme="minorHAnsi"/>
          <w:sz w:val="24"/>
          <w:szCs w:val="24"/>
        </w:rPr>
        <w:t>2. Attach a separate notarized affidavit focused solely on the judge’s conduct, with dates, specific violations, witnesses, and evidence.</w:t>
      </w:r>
    </w:p>
    <w:p w14:paraId="5CB5139B" w14:textId="77777777" w:rsidR="004D4AA7" w:rsidRPr="00087E91" w:rsidRDefault="004D4AA7" w:rsidP="004D4AA7">
      <w:pPr>
        <w:rPr>
          <w:rFonts w:cstheme="minorHAnsi"/>
          <w:sz w:val="24"/>
          <w:szCs w:val="24"/>
        </w:rPr>
      </w:pPr>
      <w:r w:rsidRPr="00087E91">
        <w:rPr>
          <w:rFonts w:cstheme="minorHAnsi"/>
          <w:sz w:val="24"/>
          <w:szCs w:val="24"/>
        </w:rPr>
        <w:t>3. Retain copies and add any response (or non-response) to the master file. Delays are common.</w:t>
      </w:r>
    </w:p>
    <w:p w14:paraId="4E6467D4" w14:textId="77777777" w:rsidR="00087E91" w:rsidRDefault="00087E91">
      <w:pPr>
        <w:rPr>
          <w:rFonts w:eastAsiaTheme="majorEastAsia" w:cstheme="minorHAnsi"/>
          <w:b/>
          <w:bCs/>
          <w:sz w:val="24"/>
          <w:szCs w:val="24"/>
        </w:rPr>
      </w:pPr>
      <w:r>
        <w:rPr>
          <w:rFonts w:cstheme="minorHAnsi"/>
          <w:sz w:val="24"/>
          <w:szCs w:val="24"/>
        </w:rPr>
        <w:br w:type="page"/>
      </w:r>
    </w:p>
    <w:p w14:paraId="7B696F2B" w14:textId="6E58593D" w:rsidR="004D4AA7" w:rsidRPr="00087E91" w:rsidRDefault="004D4AA7" w:rsidP="00BC7CCF">
      <w:pPr>
        <w:pStyle w:val="Heading1"/>
        <w:rPr>
          <w:rFonts w:cstheme="minorHAnsi"/>
          <w:sz w:val="24"/>
          <w:szCs w:val="24"/>
        </w:rPr>
      </w:pPr>
      <w:bookmarkStart w:id="10" w:name="_Toc226500777"/>
      <w:r w:rsidRPr="00087E91">
        <w:rPr>
          <w:rFonts w:cstheme="minorHAnsi"/>
          <w:sz w:val="24"/>
          <w:szCs w:val="24"/>
        </w:rPr>
        <w:lastRenderedPageBreak/>
        <w:t>State Bar of Texas</w:t>
      </w:r>
      <w:bookmarkEnd w:id="10"/>
    </w:p>
    <w:p w14:paraId="16DAB7DD" w14:textId="77777777" w:rsidR="004D4AA7" w:rsidRPr="00087E91" w:rsidRDefault="004D4AA7" w:rsidP="004D4AA7">
      <w:pPr>
        <w:rPr>
          <w:rFonts w:cstheme="minorHAnsi"/>
          <w:sz w:val="24"/>
          <w:szCs w:val="24"/>
        </w:rPr>
      </w:pPr>
      <w:r w:rsidRPr="00087E91">
        <w:rPr>
          <w:rFonts w:cstheme="minorHAnsi"/>
          <w:sz w:val="24"/>
          <w:szCs w:val="24"/>
        </w:rPr>
        <w:t>Attorneys are governed by the Texas Disciplinary Rules of Professional Conduct.</w:t>
      </w:r>
    </w:p>
    <w:p w14:paraId="3DC60E33" w14:textId="2C3DE384" w:rsidR="004D4AA7" w:rsidRPr="00087E91" w:rsidRDefault="004D4AA7" w:rsidP="004D4AA7">
      <w:pPr>
        <w:rPr>
          <w:rFonts w:cstheme="minorHAnsi"/>
          <w:sz w:val="24"/>
          <w:szCs w:val="24"/>
        </w:rPr>
      </w:pPr>
      <w:r w:rsidRPr="00087E91">
        <w:rPr>
          <w:rFonts w:cstheme="minorHAnsi"/>
          <w:sz w:val="24"/>
          <w:szCs w:val="24"/>
        </w:rPr>
        <w:t xml:space="preserve">1. File a grievance electronically or by form. Use the current version (effective updates require all fields completed; incomplete forms are rejected). </w:t>
      </w:r>
      <w:r w:rsidR="00BC7CCF" w:rsidRPr="00087E91">
        <w:rPr>
          <w:rFonts w:cstheme="minorHAnsi"/>
          <w:b/>
          <w:bCs/>
          <w:sz w:val="24"/>
          <w:szCs w:val="24"/>
          <w:u w:val="single"/>
        </w:rPr>
        <w:t>Attach your affidavit if any attorney is named.</w:t>
      </w:r>
      <w:r w:rsidRPr="00087E91">
        <w:rPr>
          <w:rFonts w:cstheme="minorHAnsi"/>
          <w:sz w:val="24"/>
          <w:szCs w:val="24"/>
        </w:rPr>
        <w:t xml:space="preserve"> </w:t>
      </w:r>
    </w:p>
    <w:p w14:paraId="721B8C6C" w14:textId="430BD988" w:rsidR="004D4AA7" w:rsidRPr="00087E91" w:rsidRDefault="004D4AA7" w:rsidP="004D4AA7">
      <w:pPr>
        <w:rPr>
          <w:rFonts w:cstheme="minorHAnsi"/>
          <w:sz w:val="24"/>
          <w:szCs w:val="24"/>
        </w:rPr>
      </w:pPr>
      <w:r w:rsidRPr="00087E91">
        <w:rPr>
          <w:rFonts w:cstheme="minorHAnsi"/>
          <w:color w:val="4472C4" w:themeColor="accent5"/>
          <w:sz w:val="24"/>
          <w:szCs w:val="24"/>
        </w:rPr>
        <w:t xml:space="preserve">   </w:t>
      </w:r>
      <w:hyperlink r:id="rId22" w:history="1">
        <w:r w:rsidR="00BC7CCF" w:rsidRPr="00087E91">
          <w:rPr>
            <w:rStyle w:val="Hyperlink"/>
            <w:rFonts w:cstheme="minorHAnsi"/>
            <w:color w:val="4472C4" w:themeColor="accent5"/>
            <w:sz w:val="24"/>
            <w:szCs w:val="24"/>
          </w:rPr>
          <w:t>https://www.texasbar.com/grievance/</w:t>
        </w:r>
      </w:hyperlink>
      <w:r w:rsidR="00BC7CCF" w:rsidRPr="00087E91">
        <w:rPr>
          <w:rFonts w:cstheme="minorHAnsi"/>
          <w:sz w:val="24"/>
          <w:szCs w:val="24"/>
        </w:rPr>
        <w:t xml:space="preserve"> </w:t>
      </w:r>
      <w:r w:rsidRPr="00087E91">
        <w:rPr>
          <w:rFonts w:cstheme="minorHAnsi"/>
          <w:sz w:val="24"/>
          <w:szCs w:val="24"/>
        </w:rPr>
        <w:t xml:space="preserve"> or </w:t>
      </w:r>
      <w:hyperlink r:id="rId23" w:history="1">
        <w:r w:rsidR="00BC7CCF" w:rsidRPr="00087E91">
          <w:rPr>
            <w:rStyle w:val="Hyperlink"/>
            <w:rFonts w:cstheme="minorHAnsi"/>
            <w:color w:val="4472C4" w:themeColor="accent5"/>
            <w:sz w:val="24"/>
            <w:szCs w:val="24"/>
          </w:rPr>
          <w:t>https://sbotservices.texasbar.com/</w:t>
        </w:r>
      </w:hyperlink>
      <w:r w:rsidR="00BC7CCF" w:rsidRPr="00087E91">
        <w:rPr>
          <w:rFonts w:cstheme="minorHAnsi"/>
          <w:color w:val="4472C4" w:themeColor="accent5"/>
          <w:sz w:val="24"/>
          <w:szCs w:val="24"/>
        </w:rPr>
        <w:t xml:space="preserve"> </w:t>
      </w:r>
      <w:r w:rsidRPr="00087E91">
        <w:rPr>
          <w:rFonts w:cstheme="minorHAnsi"/>
          <w:color w:val="4472C4" w:themeColor="accent5"/>
          <w:sz w:val="24"/>
          <w:szCs w:val="24"/>
        </w:rPr>
        <w:t xml:space="preserve"> </w:t>
      </w:r>
      <w:r w:rsidRPr="00087E91">
        <w:rPr>
          <w:rFonts w:cstheme="minorHAnsi"/>
          <w:sz w:val="24"/>
          <w:szCs w:val="24"/>
        </w:rPr>
        <w:t xml:space="preserve">for electronic submission.  </w:t>
      </w:r>
    </w:p>
    <w:p w14:paraId="25E6F988" w14:textId="77777777" w:rsidR="004D4AA7" w:rsidRPr="00087E91" w:rsidRDefault="004D4AA7" w:rsidP="004D4AA7">
      <w:pPr>
        <w:rPr>
          <w:rFonts w:cstheme="minorHAnsi"/>
          <w:sz w:val="24"/>
          <w:szCs w:val="24"/>
        </w:rPr>
      </w:pPr>
      <w:r w:rsidRPr="00087E91">
        <w:rPr>
          <w:rFonts w:cstheme="minorHAnsi"/>
          <w:sz w:val="24"/>
          <w:szCs w:val="24"/>
        </w:rPr>
        <w:t xml:space="preserve">   Attach the relevant affidavit/complaint.</w:t>
      </w:r>
    </w:p>
    <w:p w14:paraId="70815BF1" w14:textId="3389774E" w:rsidR="004D4AA7" w:rsidRPr="00087E91" w:rsidRDefault="004D4AA7" w:rsidP="00BC7CCF">
      <w:pPr>
        <w:pStyle w:val="Heading1"/>
        <w:rPr>
          <w:rFonts w:cstheme="minorHAnsi"/>
          <w:sz w:val="24"/>
          <w:szCs w:val="24"/>
        </w:rPr>
      </w:pPr>
      <w:bookmarkStart w:id="11" w:name="_Toc226500778"/>
      <w:r w:rsidRPr="00087E91">
        <w:rPr>
          <w:rFonts w:cstheme="minorHAnsi"/>
          <w:sz w:val="24"/>
          <w:szCs w:val="24"/>
        </w:rPr>
        <w:t>Texas Legislators</w:t>
      </w:r>
      <w:bookmarkEnd w:id="11"/>
    </w:p>
    <w:p w14:paraId="2DB11454" w14:textId="77777777" w:rsidR="004D4AA7" w:rsidRPr="00087E91" w:rsidRDefault="004D4AA7" w:rsidP="004D4AA7">
      <w:pPr>
        <w:rPr>
          <w:rFonts w:cstheme="minorHAnsi"/>
          <w:sz w:val="24"/>
          <w:szCs w:val="24"/>
        </w:rPr>
      </w:pPr>
      <w:r w:rsidRPr="00087E91">
        <w:rPr>
          <w:rFonts w:cstheme="minorHAnsi"/>
          <w:sz w:val="24"/>
          <w:szCs w:val="24"/>
        </w:rPr>
        <w:t>State legislators have oversight responsibilities and take oaths of office.</w:t>
      </w:r>
    </w:p>
    <w:p w14:paraId="3F5234ED" w14:textId="77777777" w:rsidR="004D4AA7" w:rsidRPr="00087E91" w:rsidRDefault="004D4AA7" w:rsidP="004D4AA7">
      <w:pPr>
        <w:rPr>
          <w:rFonts w:cstheme="minorHAnsi"/>
          <w:sz w:val="24"/>
          <w:szCs w:val="24"/>
        </w:rPr>
      </w:pPr>
      <w:r w:rsidRPr="00087E91">
        <w:rPr>
          <w:rFonts w:cstheme="minorHAnsi"/>
          <w:sz w:val="24"/>
          <w:szCs w:val="24"/>
        </w:rPr>
        <w:t xml:space="preserve">1. Identify your State Representative and State Senator:  </w:t>
      </w:r>
    </w:p>
    <w:p w14:paraId="2483B8AF" w14:textId="19E18663" w:rsidR="00684A35" w:rsidRPr="00087E91" w:rsidRDefault="004D4AA7" w:rsidP="00684A35">
      <w:pPr>
        <w:rPr>
          <w:rFonts w:cstheme="minorHAnsi"/>
          <w:sz w:val="24"/>
          <w:szCs w:val="24"/>
        </w:rPr>
      </w:pPr>
      <w:r w:rsidRPr="00087E91">
        <w:rPr>
          <w:rFonts w:cstheme="minorHAnsi"/>
          <w:sz w:val="24"/>
          <w:szCs w:val="24"/>
        </w:rPr>
        <w:t xml:space="preserve">   </w:t>
      </w:r>
      <w:hyperlink r:id="rId24" w:history="1">
        <w:r w:rsidR="00BC7CCF" w:rsidRPr="00087E91">
          <w:rPr>
            <w:rStyle w:val="Hyperlink"/>
            <w:rFonts w:cstheme="minorHAnsi"/>
            <w:color w:val="4472C4" w:themeColor="accent5"/>
            <w:sz w:val="24"/>
            <w:szCs w:val="24"/>
          </w:rPr>
          <w:t>https://wrm.capitol.texas.gov/</w:t>
        </w:r>
      </w:hyperlink>
      <w:r w:rsidR="00BC7CCF" w:rsidRPr="00087E91">
        <w:rPr>
          <w:rFonts w:cstheme="minorHAnsi"/>
          <w:color w:val="4472C4" w:themeColor="accent5"/>
          <w:sz w:val="24"/>
          <w:szCs w:val="24"/>
        </w:rPr>
        <w:t xml:space="preserve"> </w:t>
      </w:r>
    </w:p>
    <w:p w14:paraId="07D5C38E" w14:textId="77777777" w:rsidR="004D4AA7" w:rsidRPr="00087E91" w:rsidRDefault="004D4AA7" w:rsidP="004D4AA7">
      <w:pPr>
        <w:rPr>
          <w:rFonts w:cstheme="minorHAnsi"/>
          <w:sz w:val="24"/>
          <w:szCs w:val="24"/>
        </w:rPr>
      </w:pPr>
      <w:r w:rsidRPr="00087E91">
        <w:rPr>
          <w:rFonts w:cstheme="minorHAnsi"/>
          <w:sz w:val="24"/>
          <w:szCs w:val="24"/>
        </w:rPr>
        <w:t>2. Request an in-person meeting as a constituent, citing concerns about judiciary, family law, or child safety.</w:t>
      </w:r>
    </w:p>
    <w:p w14:paraId="74E6F375" w14:textId="32F7C083" w:rsidR="004D4AA7" w:rsidRPr="00087E91" w:rsidRDefault="004D4AA7" w:rsidP="004D4AA7">
      <w:pPr>
        <w:rPr>
          <w:rFonts w:cstheme="minorHAnsi"/>
          <w:sz w:val="24"/>
          <w:szCs w:val="24"/>
        </w:rPr>
      </w:pPr>
      <w:r w:rsidRPr="00087E91">
        <w:rPr>
          <w:rFonts w:cstheme="minorHAnsi"/>
          <w:sz w:val="24"/>
          <w:szCs w:val="24"/>
        </w:rPr>
        <w:t>3. Email the full master file to staff before the meeting so they can review it, placing the legislator on notice of their duties.</w:t>
      </w:r>
      <w:r w:rsidR="004D59EB" w:rsidRPr="00087E91">
        <w:rPr>
          <w:rFonts w:cstheme="minorHAnsi"/>
          <w:sz w:val="24"/>
          <w:szCs w:val="24"/>
        </w:rPr>
        <w:t xml:space="preserve"> </w:t>
      </w:r>
      <w:r w:rsidR="004D59EB" w:rsidRPr="00087E91">
        <w:rPr>
          <w:rFonts w:cstheme="minorHAnsi"/>
          <w:b/>
          <w:bCs/>
          <w:sz w:val="24"/>
          <w:szCs w:val="24"/>
          <w:u w:val="single"/>
        </w:rPr>
        <w:t>Attach your affidavit.</w:t>
      </w:r>
    </w:p>
    <w:p w14:paraId="14B549E2" w14:textId="77777777" w:rsidR="004D4AA7" w:rsidRPr="00087E91" w:rsidRDefault="004D4AA7" w:rsidP="004D4AA7">
      <w:pPr>
        <w:rPr>
          <w:rFonts w:cstheme="minorHAnsi"/>
          <w:sz w:val="24"/>
          <w:szCs w:val="24"/>
        </w:rPr>
      </w:pPr>
      <w:r w:rsidRPr="00087E91">
        <w:rPr>
          <w:rFonts w:cstheme="minorHAnsi"/>
          <w:sz w:val="24"/>
          <w:szCs w:val="24"/>
        </w:rPr>
        <w:t>4. Follow up every 1–2 weeks in writing. Request specific actions (e.g., referral to Texas Rangers or OAG) and copies of communications. Encourage other constituents in the district to contact the office on the same issues.</w:t>
      </w:r>
    </w:p>
    <w:p w14:paraId="7367AD9A" w14:textId="3BB2B7C3" w:rsidR="004D4AA7" w:rsidRPr="00087E91" w:rsidRDefault="004D4AA7" w:rsidP="004D59EB">
      <w:pPr>
        <w:pStyle w:val="Heading1"/>
        <w:rPr>
          <w:rFonts w:cstheme="minorHAnsi"/>
          <w:sz w:val="24"/>
          <w:szCs w:val="24"/>
        </w:rPr>
      </w:pPr>
      <w:bookmarkStart w:id="12" w:name="_Toc226500779"/>
      <w:r w:rsidRPr="00087E91">
        <w:rPr>
          <w:rFonts w:cstheme="minorHAnsi"/>
          <w:sz w:val="24"/>
          <w:szCs w:val="24"/>
        </w:rPr>
        <w:t>Office of the Attorney General (OAG)</w:t>
      </w:r>
      <w:bookmarkEnd w:id="12"/>
    </w:p>
    <w:p w14:paraId="6B7BD6BE" w14:textId="78443C5A" w:rsidR="004D4AA7" w:rsidRPr="00087E91" w:rsidRDefault="004D4AA7" w:rsidP="004D4AA7">
      <w:pPr>
        <w:rPr>
          <w:rFonts w:cstheme="minorHAnsi"/>
          <w:sz w:val="24"/>
          <w:szCs w:val="24"/>
        </w:rPr>
      </w:pPr>
      <w:r w:rsidRPr="00087E91">
        <w:rPr>
          <w:rFonts w:cstheme="minorHAnsi"/>
          <w:sz w:val="24"/>
          <w:szCs w:val="24"/>
        </w:rPr>
        <w:t>Send the master criminal packet to the Criminal Investigations Division, which assists local agencies in cases involving conflicts or resource shortages.</w:t>
      </w:r>
      <w:r w:rsidR="004D59EB" w:rsidRPr="00087E91">
        <w:rPr>
          <w:rFonts w:cstheme="minorHAnsi"/>
          <w:sz w:val="24"/>
          <w:szCs w:val="24"/>
        </w:rPr>
        <w:t xml:space="preserve"> Get an email contact and </w:t>
      </w:r>
      <w:r w:rsidR="004D59EB" w:rsidRPr="00087E91">
        <w:rPr>
          <w:rFonts w:cstheme="minorHAnsi"/>
          <w:b/>
          <w:bCs/>
          <w:sz w:val="24"/>
          <w:szCs w:val="24"/>
          <w:u w:val="single"/>
        </w:rPr>
        <w:t>Attach your affidavit.</w:t>
      </w:r>
    </w:p>
    <w:p w14:paraId="08EA2326" w14:textId="48C08955" w:rsidR="004D4AA7" w:rsidRPr="00087E91" w:rsidRDefault="004D59EB" w:rsidP="004D4AA7">
      <w:pPr>
        <w:rPr>
          <w:rFonts w:cstheme="minorHAnsi"/>
          <w:color w:val="4472C4" w:themeColor="accent5"/>
          <w:sz w:val="24"/>
          <w:szCs w:val="24"/>
        </w:rPr>
      </w:pPr>
      <w:hyperlink r:id="rId25" w:history="1">
        <w:r w:rsidRPr="00087E91">
          <w:rPr>
            <w:rStyle w:val="Hyperlink"/>
            <w:rFonts w:cstheme="minorHAnsi"/>
            <w:color w:val="4472C4" w:themeColor="accent5"/>
            <w:sz w:val="24"/>
            <w:szCs w:val="24"/>
          </w:rPr>
          <w:t>https://www.texasattorneygeneral.gov/divisions/law-enforcement/criminal-investigations</w:t>
        </w:r>
      </w:hyperlink>
      <w:r w:rsidRPr="00087E91">
        <w:rPr>
          <w:rFonts w:cstheme="minorHAnsi"/>
          <w:color w:val="4472C4" w:themeColor="accent5"/>
          <w:sz w:val="24"/>
          <w:szCs w:val="24"/>
        </w:rPr>
        <w:t xml:space="preserve"> </w:t>
      </w:r>
      <w:r w:rsidR="004D4AA7" w:rsidRPr="00087E91">
        <w:rPr>
          <w:rFonts w:cstheme="minorHAnsi"/>
          <w:color w:val="4472C4" w:themeColor="accent5"/>
          <w:sz w:val="24"/>
          <w:szCs w:val="24"/>
        </w:rPr>
        <w:t xml:space="preserve">  </w:t>
      </w:r>
    </w:p>
    <w:p w14:paraId="2511C096" w14:textId="77777777" w:rsidR="004D4AA7" w:rsidRPr="00087E91" w:rsidRDefault="004D4AA7" w:rsidP="004D4AA7">
      <w:pPr>
        <w:rPr>
          <w:rFonts w:cstheme="minorHAnsi"/>
          <w:sz w:val="24"/>
          <w:szCs w:val="24"/>
        </w:rPr>
      </w:pPr>
      <w:r w:rsidRPr="00087E91">
        <w:rPr>
          <w:rFonts w:cstheme="minorHAnsi"/>
          <w:sz w:val="24"/>
          <w:szCs w:val="24"/>
        </w:rPr>
        <w:t>CC any assigned investigator on legislator correspondence. Main contact: (512) 463-2100 or constituent line 800-252-8011.</w:t>
      </w:r>
    </w:p>
    <w:p w14:paraId="35161349" w14:textId="77777777" w:rsidR="004D4AA7" w:rsidRPr="00087E91" w:rsidRDefault="004D4AA7" w:rsidP="004D4AA7">
      <w:pPr>
        <w:rPr>
          <w:rFonts w:cstheme="minorHAnsi"/>
          <w:sz w:val="24"/>
          <w:szCs w:val="24"/>
        </w:rPr>
      </w:pPr>
    </w:p>
    <w:p w14:paraId="2AEE945D" w14:textId="5240982B" w:rsidR="004D4AA7" w:rsidRPr="00087E91" w:rsidRDefault="004D4AA7" w:rsidP="004D4AA7">
      <w:pPr>
        <w:rPr>
          <w:rFonts w:cstheme="minorHAnsi"/>
          <w:b/>
          <w:bCs/>
          <w:sz w:val="24"/>
          <w:szCs w:val="24"/>
        </w:rPr>
      </w:pPr>
      <w:r w:rsidRPr="00087E91">
        <w:rPr>
          <w:rFonts w:cstheme="minorHAnsi"/>
          <w:b/>
          <w:bCs/>
          <w:sz w:val="24"/>
          <w:szCs w:val="24"/>
        </w:rPr>
        <w:t>Other Resources and Strategies</w:t>
      </w:r>
    </w:p>
    <w:p w14:paraId="1DBE7A25" w14:textId="77777777" w:rsidR="004D4AA7" w:rsidRPr="00087E91" w:rsidRDefault="004D4AA7" w:rsidP="004D4AA7">
      <w:pPr>
        <w:rPr>
          <w:rFonts w:cstheme="minorHAnsi"/>
          <w:sz w:val="24"/>
          <w:szCs w:val="24"/>
        </w:rPr>
      </w:pPr>
      <w:r w:rsidRPr="00087E91">
        <w:rPr>
          <w:rFonts w:cstheme="minorHAnsi"/>
          <w:sz w:val="24"/>
          <w:szCs w:val="24"/>
        </w:rPr>
        <w:t xml:space="preserve">- Attend local political meetings and build relationships. Educate groups on issues affecting children and families.  </w:t>
      </w:r>
    </w:p>
    <w:p w14:paraId="2F60A66C" w14:textId="04EC212B" w:rsidR="004D4AA7" w:rsidRPr="00087E91" w:rsidRDefault="004D4AA7" w:rsidP="004D4AA7">
      <w:pPr>
        <w:rPr>
          <w:rFonts w:cstheme="minorHAnsi"/>
          <w:sz w:val="24"/>
          <w:szCs w:val="24"/>
        </w:rPr>
      </w:pPr>
      <w:r w:rsidRPr="00087E91">
        <w:rPr>
          <w:rFonts w:cstheme="minorHAnsi"/>
          <w:sz w:val="24"/>
          <w:szCs w:val="24"/>
        </w:rPr>
        <w:lastRenderedPageBreak/>
        <w:t xml:space="preserve">- Organize or support events featuring films such as </w:t>
      </w:r>
      <w:hyperlink r:id="rId26" w:history="1">
        <w:r w:rsidRPr="00087E91">
          <w:rPr>
            <w:rStyle w:val="Hyperlink"/>
            <w:rFonts w:cstheme="minorHAnsi"/>
            <w:color w:val="auto"/>
            <w:sz w:val="24"/>
            <w:szCs w:val="24"/>
          </w:rPr>
          <w:t>We The Parents</w:t>
        </w:r>
      </w:hyperlink>
      <w:r w:rsidRPr="00087E91">
        <w:rPr>
          <w:rFonts w:cstheme="minorHAnsi"/>
          <w:sz w:val="24"/>
          <w:szCs w:val="24"/>
        </w:rPr>
        <w:t xml:space="preserve"> (Texas edition), followed by panel discussions.  </w:t>
      </w:r>
    </w:p>
    <w:p w14:paraId="29DD53EE" w14:textId="68A593FD" w:rsidR="004D4AA7" w:rsidRPr="00087E91" w:rsidRDefault="004D4AA7" w:rsidP="004D4AA7">
      <w:pPr>
        <w:rPr>
          <w:rFonts w:cstheme="minorHAnsi"/>
          <w:sz w:val="24"/>
          <w:szCs w:val="24"/>
        </w:rPr>
      </w:pPr>
      <w:r w:rsidRPr="00087E91">
        <w:rPr>
          <w:rFonts w:cstheme="minorHAnsi"/>
          <w:sz w:val="24"/>
          <w:szCs w:val="24"/>
        </w:rPr>
        <w:t>- Dr. Brooks McKenzie is available as an advocate or expert witness on child development and court processes where logistically possible (contact: 972-837-5678 or Brooks@MolaeMinisteria.org). Full disclosure: Association with advocates may impact attorney relationships</w:t>
      </w:r>
      <w:r w:rsidR="004D59EB" w:rsidRPr="00087E91">
        <w:rPr>
          <w:rFonts w:cstheme="minorHAnsi"/>
          <w:sz w:val="24"/>
          <w:szCs w:val="24"/>
        </w:rPr>
        <w:t>, especially this one, so be warned</w:t>
      </w:r>
      <w:r w:rsidRPr="00087E91">
        <w:rPr>
          <w:rFonts w:cstheme="minorHAnsi"/>
          <w:sz w:val="24"/>
          <w:szCs w:val="24"/>
        </w:rPr>
        <w:t xml:space="preserve">.  </w:t>
      </w:r>
    </w:p>
    <w:p w14:paraId="2AE98B02" w14:textId="4D6779F8" w:rsidR="004D4AA7" w:rsidRPr="00087E91" w:rsidRDefault="004D4AA7" w:rsidP="00087E91">
      <w:pPr>
        <w:pStyle w:val="BodyText3"/>
      </w:pPr>
      <w:r w:rsidRPr="00087E91">
        <w:t xml:space="preserve">- Additional Oversight:  </w:t>
      </w:r>
    </w:p>
    <w:p w14:paraId="5C869262" w14:textId="47B18A03" w:rsidR="004D4AA7" w:rsidRPr="00087E91" w:rsidRDefault="004D4AA7" w:rsidP="004D4AA7">
      <w:pPr>
        <w:rPr>
          <w:rFonts w:cstheme="minorHAnsi"/>
          <w:sz w:val="24"/>
          <w:szCs w:val="24"/>
        </w:rPr>
      </w:pPr>
      <w:r w:rsidRPr="00087E91">
        <w:rPr>
          <w:rFonts w:cstheme="minorHAnsi"/>
          <w:sz w:val="24"/>
          <w:szCs w:val="24"/>
        </w:rPr>
        <w:t xml:space="preserve">  - TCOLE for peace officers</w:t>
      </w:r>
      <w:r w:rsidRPr="00087E91">
        <w:rPr>
          <w:rFonts w:cstheme="minorHAnsi"/>
          <w:color w:val="4472C4" w:themeColor="accent5"/>
          <w:sz w:val="24"/>
          <w:szCs w:val="24"/>
        </w:rPr>
        <w:t xml:space="preserve">: </w:t>
      </w:r>
      <w:hyperlink r:id="rId27" w:history="1">
        <w:r w:rsidR="004D59EB" w:rsidRPr="00087E91">
          <w:rPr>
            <w:rStyle w:val="Hyperlink"/>
            <w:rFonts w:cstheme="minorHAnsi"/>
            <w:color w:val="4472C4" w:themeColor="accent5"/>
            <w:sz w:val="24"/>
            <w:szCs w:val="24"/>
          </w:rPr>
          <w:t>https://www.tcole.texas.gov/</w:t>
        </w:r>
      </w:hyperlink>
      <w:r w:rsidR="004D59EB" w:rsidRPr="00087E91">
        <w:rPr>
          <w:rFonts w:cstheme="minorHAnsi"/>
          <w:sz w:val="24"/>
          <w:szCs w:val="24"/>
        </w:rPr>
        <w:t xml:space="preserve"> </w:t>
      </w:r>
      <w:r w:rsidR="004D59EB" w:rsidRPr="00087E91">
        <w:rPr>
          <w:rFonts w:cstheme="minorHAnsi"/>
          <w:b/>
          <w:bCs/>
          <w:sz w:val="24"/>
          <w:szCs w:val="24"/>
          <w:u w:val="single"/>
        </w:rPr>
        <w:t>Attach your affidavit.</w:t>
      </w:r>
      <w:r w:rsidRPr="00087E91">
        <w:rPr>
          <w:rFonts w:cstheme="minorHAnsi"/>
          <w:sz w:val="24"/>
          <w:szCs w:val="24"/>
        </w:rPr>
        <w:t xml:space="preserve"> </w:t>
      </w:r>
    </w:p>
    <w:p w14:paraId="31AA9E75" w14:textId="77777777" w:rsidR="004D4AA7" w:rsidRPr="00087E91" w:rsidRDefault="004D4AA7" w:rsidP="004D4AA7">
      <w:pPr>
        <w:rPr>
          <w:rFonts w:cstheme="minorHAnsi"/>
          <w:sz w:val="24"/>
          <w:szCs w:val="24"/>
        </w:rPr>
      </w:pPr>
      <w:r w:rsidRPr="00087E91">
        <w:rPr>
          <w:rFonts w:cstheme="minorHAnsi"/>
          <w:sz w:val="24"/>
          <w:szCs w:val="24"/>
        </w:rPr>
        <w:t xml:space="preserve">  - Relevant licensing boards for other professionals.  </w:t>
      </w:r>
    </w:p>
    <w:p w14:paraId="798DB4B5" w14:textId="77777777" w:rsidR="004D4AA7" w:rsidRPr="00087E91" w:rsidRDefault="004D4AA7" w:rsidP="004D4AA7">
      <w:pPr>
        <w:rPr>
          <w:rFonts w:cstheme="minorHAnsi"/>
          <w:sz w:val="24"/>
          <w:szCs w:val="24"/>
        </w:rPr>
      </w:pPr>
      <w:r w:rsidRPr="00087E91">
        <w:rPr>
          <w:rFonts w:cstheme="minorHAnsi"/>
          <w:sz w:val="24"/>
          <w:szCs w:val="24"/>
        </w:rPr>
        <w:t>- Federal overlay: Persistent patterns of civil rights deprivations may support complaints to the U.S. Department of Justice Civil Rights Division or actions under 42 U.S.C. § 1983 (requires separate legal evaluation).</w:t>
      </w:r>
    </w:p>
    <w:p w14:paraId="48A7729D" w14:textId="131A8BC8" w:rsidR="004D4AA7" w:rsidRPr="00087E91" w:rsidRDefault="004D4AA7" w:rsidP="004D59EB">
      <w:pPr>
        <w:pStyle w:val="Heading1"/>
        <w:rPr>
          <w:rFonts w:cstheme="minorHAnsi"/>
          <w:sz w:val="24"/>
          <w:szCs w:val="24"/>
        </w:rPr>
      </w:pPr>
      <w:bookmarkStart w:id="13" w:name="_Toc226500780"/>
      <w:r w:rsidRPr="00087E91">
        <w:rPr>
          <w:rFonts w:cstheme="minorHAnsi"/>
          <w:sz w:val="24"/>
          <w:szCs w:val="24"/>
        </w:rPr>
        <w:t>Recalls and Removals</w:t>
      </w:r>
      <w:bookmarkEnd w:id="13"/>
    </w:p>
    <w:p w14:paraId="5AE4D031" w14:textId="59584665" w:rsidR="004D4AA7" w:rsidRPr="00087E91" w:rsidRDefault="004D4AA7" w:rsidP="004D4AA7">
      <w:pPr>
        <w:rPr>
          <w:rFonts w:cstheme="minorHAnsi"/>
          <w:sz w:val="24"/>
          <w:szCs w:val="24"/>
        </w:rPr>
      </w:pPr>
      <w:r w:rsidRPr="00087E91">
        <w:rPr>
          <w:rFonts w:cstheme="minorHAnsi"/>
          <w:sz w:val="24"/>
          <w:szCs w:val="24"/>
        </w:rPr>
        <w:t xml:space="preserve">- Recall Elections: Generally available only in home-rule cities via local charter; not typically for county officers such as sheriffs or district attorneys.  </w:t>
      </w:r>
    </w:p>
    <w:p w14:paraId="1713DBDE" w14:textId="03C00955" w:rsidR="004D4AA7" w:rsidRPr="00087E91" w:rsidRDefault="004D4AA7" w:rsidP="004D4AA7">
      <w:pPr>
        <w:rPr>
          <w:rFonts w:cstheme="minorHAnsi"/>
          <w:sz w:val="24"/>
          <w:szCs w:val="24"/>
        </w:rPr>
      </w:pPr>
      <w:r w:rsidRPr="00087E91">
        <w:rPr>
          <w:rFonts w:cstheme="minorHAnsi"/>
          <w:sz w:val="24"/>
          <w:szCs w:val="24"/>
        </w:rPr>
        <w:t xml:space="preserve">- Removal under </w:t>
      </w:r>
      <w:hyperlink r:id="rId28" w:history="1">
        <w:r w:rsidRPr="00087E91">
          <w:rPr>
            <w:rStyle w:val="Hyperlink"/>
            <w:rFonts w:cstheme="minorHAnsi"/>
            <w:color w:val="4472C4" w:themeColor="accent5"/>
            <w:sz w:val="24"/>
            <w:szCs w:val="24"/>
          </w:rPr>
          <w:t>Texas Local Government Code Chapter 87</w:t>
        </w:r>
      </w:hyperlink>
      <w:r w:rsidRPr="00087E91">
        <w:rPr>
          <w:rFonts w:cstheme="minorHAnsi"/>
          <w:sz w:val="24"/>
          <w:szCs w:val="24"/>
        </w:rPr>
        <w:t xml:space="preserve">: Allows district court removal of certain county officers (including district attorneys, sheriffs) for incompetency or official misconduct (intentional, unlawful failure to perform duties imposed by law). Requires a verified petition by qualified residents. Grounds must be stated with particularity. HB 17 expanded provisions related to prosecuting attorneys. Consult current statutes and legal counsel before proceeding.  </w:t>
      </w:r>
    </w:p>
    <w:p w14:paraId="6FE694FC" w14:textId="0D3A1D9E" w:rsidR="004D4AA7" w:rsidRPr="00087E91" w:rsidRDefault="004D4AA7" w:rsidP="004D4AA7">
      <w:pPr>
        <w:rPr>
          <w:rFonts w:cstheme="minorHAnsi"/>
          <w:sz w:val="24"/>
          <w:szCs w:val="24"/>
        </w:rPr>
      </w:pPr>
      <w:r w:rsidRPr="00087E91">
        <w:rPr>
          <w:rFonts w:cstheme="minorHAnsi"/>
          <w:sz w:val="24"/>
          <w:szCs w:val="24"/>
        </w:rPr>
        <w:t xml:space="preserve">  </w:t>
      </w:r>
      <w:hyperlink r:id="rId29" w:history="1">
        <w:r w:rsidR="004D59EB" w:rsidRPr="00087E91">
          <w:rPr>
            <w:rStyle w:val="Hyperlink"/>
            <w:rFonts w:cstheme="minorHAnsi"/>
            <w:color w:val="4472C4" w:themeColor="accent5"/>
            <w:sz w:val="24"/>
            <w:szCs w:val="24"/>
          </w:rPr>
          <w:t>https://statutes.capitol.texas.gov/Docs/LG/htm/LG.87.htm</w:t>
        </w:r>
      </w:hyperlink>
      <w:r w:rsidR="004D59EB" w:rsidRPr="00087E91">
        <w:rPr>
          <w:rFonts w:cstheme="minorHAnsi"/>
          <w:color w:val="4472C4" w:themeColor="accent5"/>
          <w:sz w:val="24"/>
          <w:szCs w:val="24"/>
        </w:rPr>
        <w:t xml:space="preserve"> </w:t>
      </w:r>
    </w:p>
    <w:p w14:paraId="7BEE705E" w14:textId="77777777" w:rsidR="004D4AA7" w:rsidRPr="00087E91" w:rsidRDefault="004D4AA7" w:rsidP="004D4AA7">
      <w:pPr>
        <w:rPr>
          <w:rFonts w:cstheme="minorHAnsi"/>
          <w:sz w:val="24"/>
          <w:szCs w:val="24"/>
        </w:rPr>
      </w:pPr>
    </w:p>
    <w:p w14:paraId="0559CADA" w14:textId="1AA9E2E0" w:rsidR="004D4AA7" w:rsidRPr="00087E91" w:rsidRDefault="004D4AA7" w:rsidP="00087E91">
      <w:pPr>
        <w:pStyle w:val="Heading2"/>
      </w:pPr>
      <w:bookmarkStart w:id="14" w:name="_Toc226500781"/>
      <w:r w:rsidRPr="00087E91">
        <w:t>Additional Helpful Information:</w:t>
      </w:r>
      <w:bookmarkEnd w:id="14"/>
      <w:r w:rsidRPr="00087E91">
        <w:t xml:space="preserve">  </w:t>
      </w:r>
    </w:p>
    <w:p w14:paraId="60C7B4AE" w14:textId="41BAED82" w:rsidR="004D4AA7" w:rsidRPr="00087E91" w:rsidRDefault="004D4AA7" w:rsidP="004D4AA7">
      <w:pPr>
        <w:rPr>
          <w:rFonts w:cstheme="minorHAnsi"/>
          <w:sz w:val="24"/>
          <w:szCs w:val="24"/>
        </w:rPr>
      </w:pPr>
      <w:r w:rsidRPr="00087E91">
        <w:rPr>
          <w:rFonts w:cstheme="minorHAnsi"/>
          <w:sz w:val="24"/>
          <w:szCs w:val="24"/>
        </w:rPr>
        <w:t xml:space="preserve">- Always verify current forms, addresses, phone numbers, and procedures directly on official websites, as they may change.  </w:t>
      </w:r>
      <w:r w:rsidR="004D59EB" w:rsidRPr="00087E91">
        <w:rPr>
          <w:rFonts w:cstheme="minorHAnsi"/>
          <w:b/>
          <w:bCs/>
          <w:sz w:val="24"/>
          <w:szCs w:val="24"/>
          <w:u w:val="single"/>
        </w:rPr>
        <w:t>Attach your affidavit.</w:t>
      </w:r>
      <w:r w:rsidR="004D59EB" w:rsidRPr="00087E91">
        <w:rPr>
          <w:rFonts w:cstheme="minorHAnsi"/>
          <w:sz w:val="24"/>
          <w:szCs w:val="24"/>
        </w:rPr>
        <w:t xml:space="preserve"> </w:t>
      </w:r>
    </w:p>
    <w:p w14:paraId="686B6CD9" w14:textId="77777777" w:rsidR="004D4AA7" w:rsidRPr="00087E91" w:rsidRDefault="004D4AA7" w:rsidP="004D4AA7">
      <w:pPr>
        <w:rPr>
          <w:rFonts w:cstheme="minorHAnsi"/>
          <w:sz w:val="24"/>
          <w:szCs w:val="24"/>
        </w:rPr>
      </w:pPr>
      <w:r w:rsidRPr="00087E91">
        <w:rPr>
          <w:rFonts w:cstheme="minorHAnsi"/>
          <w:sz w:val="24"/>
          <w:szCs w:val="24"/>
        </w:rPr>
        <w:t xml:space="preserve">- Preserve all evidence meticulously.  </w:t>
      </w:r>
    </w:p>
    <w:p w14:paraId="7C3BA169" w14:textId="77777777" w:rsidR="004D4AA7" w:rsidRPr="00087E91" w:rsidRDefault="004D4AA7" w:rsidP="004D4AA7">
      <w:pPr>
        <w:rPr>
          <w:rFonts w:cstheme="minorHAnsi"/>
          <w:sz w:val="24"/>
          <w:szCs w:val="24"/>
        </w:rPr>
      </w:pPr>
      <w:r w:rsidRPr="00087E91">
        <w:rPr>
          <w:rFonts w:cstheme="minorHAnsi"/>
          <w:sz w:val="24"/>
          <w:szCs w:val="24"/>
        </w:rPr>
        <w:t>- Document any retaliation and seek legal advice promptly.</w:t>
      </w:r>
    </w:p>
    <w:p w14:paraId="68E73414" w14:textId="77777777" w:rsidR="004D4AA7" w:rsidRPr="00087E91" w:rsidRDefault="004D4AA7" w:rsidP="004D59EB">
      <w:pPr>
        <w:pStyle w:val="BodyText3"/>
        <w:rPr>
          <w:rFonts w:cstheme="minorHAnsi"/>
        </w:rPr>
      </w:pPr>
      <w:r w:rsidRPr="00087E91">
        <w:rPr>
          <w:rFonts w:cstheme="minorHAnsi"/>
        </w:rPr>
        <w:t>This guide promotes lawful, documented accountability while respecting jurisdictional boundaries and due process.</w:t>
      </w:r>
    </w:p>
    <w:p w14:paraId="4DA304F5" w14:textId="77777777" w:rsidR="00087E91" w:rsidRDefault="004D4AA7" w:rsidP="00087E91">
      <w:pPr>
        <w:pStyle w:val="Title"/>
      </w:pPr>
      <w:r w:rsidRPr="00087E91">
        <w:lastRenderedPageBreak/>
        <w:t xml:space="preserve">1-Page Instructions: How to Complete, File, and Use This Guide </w:t>
      </w:r>
    </w:p>
    <w:p w14:paraId="05F6CD07" w14:textId="7DA8BE8C" w:rsidR="004D4AA7" w:rsidRPr="00087E91" w:rsidRDefault="004D4AA7" w:rsidP="00087E91">
      <w:pPr>
        <w:pStyle w:val="Title"/>
      </w:pPr>
      <w:r w:rsidRPr="00087E91">
        <w:t>(For First-Time Users)</w:t>
      </w:r>
    </w:p>
    <w:p w14:paraId="68242682" w14:textId="77777777" w:rsidR="004D4AA7" w:rsidRPr="00087E91" w:rsidRDefault="004D4AA7" w:rsidP="004D4AA7">
      <w:pPr>
        <w:rPr>
          <w:rFonts w:cstheme="minorHAnsi"/>
          <w:sz w:val="24"/>
          <w:szCs w:val="24"/>
        </w:rPr>
      </w:pPr>
    </w:p>
    <w:p w14:paraId="4DE6466E" w14:textId="10013E03" w:rsidR="004D4AA7" w:rsidRPr="00087E91" w:rsidRDefault="004D4AA7" w:rsidP="003C4EE0">
      <w:pPr>
        <w:pStyle w:val="BodyText3"/>
        <w:rPr>
          <w:rFonts w:cstheme="minorHAnsi"/>
        </w:rPr>
      </w:pPr>
      <w:r w:rsidRPr="00087E91">
        <w:rPr>
          <w:rFonts w:cstheme="minorHAnsi"/>
        </w:rPr>
        <w:t xml:space="preserve">Step 1: Preparation (1–2 weeks)  </w:t>
      </w:r>
    </w:p>
    <w:p w14:paraId="1628D7CF" w14:textId="77777777" w:rsidR="004D4AA7" w:rsidRPr="00087E91" w:rsidRDefault="004D4AA7" w:rsidP="004D4AA7">
      <w:pPr>
        <w:rPr>
          <w:rFonts w:cstheme="minorHAnsi"/>
          <w:sz w:val="24"/>
          <w:szCs w:val="24"/>
        </w:rPr>
      </w:pPr>
      <w:r w:rsidRPr="00087E91">
        <w:rPr>
          <w:rFonts w:cstheme="minorHAnsi"/>
          <w:sz w:val="24"/>
          <w:szCs w:val="24"/>
        </w:rPr>
        <w:t xml:space="preserve">- Gather facts, dates, documents, and evidence.  </w:t>
      </w:r>
    </w:p>
    <w:p w14:paraId="37EBDE9E" w14:textId="77777777" w:rsidR="004D4AA7" w:rsidRPr="00087E91" w:rsidRDefault="004D4AA7" w:rsidP="004D4AA7">
      <w:pPr>
        <w:rPr>
          <w:rFonts w:cstheme="minorHAnsi"/>
          <w:sz w:val="24"/>
          <w:szCs w:val="24"/>
        </w:rPr>
      </w:pPr>
      <w:r w:rsidRPr="00087E91">
        <w:rPr>
          <w:rFonts w:cstheme="minorHAnsi"/>
          <w:sz w:val="24"/>
          <w:szCs w:val="24"/>
        </w:rPr>
        <w:t xml:space="preserve">- Draft a clear timeline and actor list.  </w:t>
      </w:r>
    </w:p>
    <w:p w14:paraId="6EC812A3" w14:textId="77777777" w:rsidR="004D4AA7" w:rsidRPr="00087E91" w:rsidRDefault="004D4AA7" w:rsidP="004D4AA7">
      <w:pPr>
        <w:rPr>
          <w:rFonts w:cstheme="minorHAnsi"/>
          <w:sz w:val="24"/>
          <w:szCs w:val="24"/>
        </w:rPr>
      </w:pPr>
      <w:r w:rsidRPr="00087E91">
        <w:rPr>
          <w:rFonts w:cstheme="minorHAnsi"/>
          <w:sz w:val="24"/>
          <w:szCs w:val="24"/>
        </w:rPr>
        <w:t xml:space="preserve">- Prepare and have notarized a Verified Criminal Affidavit (use personal knowledge statements; label allegations). Use TexasLawHelp.org templates as a guide.  </w:t>
      </w:r>
    </w:p>
    <w:p w14:paraId="0C7FDCBF" w14:textId="77777777" w:rsidR="004D4AA7" w:rsidRPr="00087E91" w:rsidRDefault="004D4AA7" w:rsidP="004D4AA7">
      <w:pPr>
        <w:rPr>
          <w:rFonts w:cstheme="minorHAnsi"/>
          <w:sz w:val="24"/>
          <w:szCs w:val="24"/>
        </w:rPr>
      </w:pPr>
      <w:r w:rsidRPr="00087E91">
        <w:rPr>
          <w:rFonts w:cstheme="minorHAnsi"/>
          <w:sz w:val="24"/>
          <w:szCs w:val="24"/>
        </w:rPr>
        <w:t>- Assemble the master file: cover letter + affidavit (first) + timeline + actor list + evidence. Add a table of contents.</w:t>
      </w:r>
    </w:p>
    <w:p w14:paraId="75E46DAD" w14:textId="225DF08E" w:rsidR="004D4AA7" w:rsidRPr="00087E91" w:rsidRDefault="004D4AA7" w:rsidP="004D4AA7">
      <w:pPr>
        <w:rPr>
          <w:rFonts w:cstheme="minorHAnsi"/>
          <w:b/>
          <w:bCs/>
          <w:sz w:val="24"/>
          <w:szCs w:val="24"/>
        </w:rPr>
      </w:pPr>
      <w:r w:rsidRPr="00087E91">
        <w:rPr>
          <w:rFonts w:cstheme="minorHAnsi"/>
          <w:b/>
          <w:bCs/>
          <w:sz w:val="24"/>
          <w:szCs w:val="24"/>
        </w:rPr>
        <w:t xml:space="preserve">Step 2: Recording &amp; Witnesses  </w:t>
      </w:r>
    </w:p>
    <w:p w14:paraId="57508A65" w14:textId="77777777" w:rsidR="004D4AA7" w:rsidRPr="00087E91" w:rsidRDefault="004D4AA7" w:rsidP="004D4AA7">
      <w:pPr>
        <w:rPr>
          <w:rFonts w:cstheme="minorHAnsi"/>
          <w:sz w:val="24"/>
          <w:szCs w:val="24"/>
        </w:rPr>
      </w:pPr>
      <w:r w:rsidRPr="00087E91">
        <w:rPr>
          <w:rFonts w:cstheme="minorHAnsi"/>
          <w:sz w:val="24"/>
          <w:szCs w:val="24"/>
        </w:rPr>
        <w:t xml:space="preserve">- Obtain and test a recording device. Use lawfully for all relevant calls/meetings and label files immediately.  </w:t>
      </w:r>
    </w:p>
    <w:p w14:paraId="47DA2AF8" w14:textId="77777777" w:rsidR="004D4AA7" w:rsidRPr="00087E91" w:rsidRDefault="004D4AA7" w:rsidP="004D4AA7">
      <w:pPr>
        <w:rPr>
          <w:rFonts w:cstheme="minorHAnsi"/>
          <w:sz w:val="24"/>
          <w:szCs w:val="24"/>
        </w:rPr>
      </w:pPr>
      <w:r w:rsidRPr="00087E91">
        <w:rPr>
          <w:rFonts w:cstheme="minorHAnsi"/>
          <w:sz w:val="24"/>
          <w:szCs w:val="24"/>
        </w:rPr>
        <w:t>- Arrange at least one witness where possible.</w:t>
      </w:r>
    </w:p>
    <w:p w14:paraId="39C19782" w14:textId="68E287BD" w:rsidR="004D4AA7" w:rsidRPr="00087E91" w:rsidRDefault="004D4AA7" w:rsidP="003C4EE0">
      <w:pPr>
        <w:pStyle w:val="BodyText3"/>
        <w:rPr>
          <w:rFonts w:cstheme="minorHAnsi"/>
        </w:rPr>
      </w:pPr>
      <w:r w:rsidRPr="00087E91">
        <w:rPr>
          <w:rFonts w:cstheme="minorHAnsi"/>
        </w:rPr>
        <w:t xml:space="preserve">Step 3: Filing Sequence (Tailor to Your Facts)  </w:t>
      </w:r>
    </w:p>
    <w:p w14:paraId="52DE15EA" w14:textId="77777777" w:rsidR="004D4AA7" w:rsidRPr="00087E91" w:rsidRDefault="004D4AA7" w:rsidP="004D4AA7">
      <w:pPr>
        <w:rPr>
          <w:rFonts w:cstheme="minorHAnsi"/>
          <w:sz w:val="24"/>
          <w:szCs w:val="24"/>
        </w:rPr>
      </w:pPr>
      <w:r w:rsidRPr="00087E91">
        <w:rPr>
          <w:rFonts w:cstheme="minorHAnsi"/>
          <w:sz w:val="24"/>
          <w:szCs w:val="24"/>
        </w:rPr>
        <w:t xml:space="preserve">1. DFPS/CPS: File with Office of Consumer Affairs/Internal Affairs, then OIG.  </w:t>
      </w:r>
    </w:p>
    <w:p w14:paraId="2CFB9AFC" w14:textId="7974D2FD" w:rsidR="004D4AA7" w:rsidRPr="00087E91" w:rsidRDefault="004D4AA7" w:rsidP="004D4AA7">
      <w:pPr>
        <w:rPr>
          <w:rFonts w:cstheme="minorHAnsi"/>
          <w:sz w:val="24"/>
          <w:szCs w:val="24"/>
        </w:rPr>
      </w:pPr>
      <w:r w:rsidRPr="00087E91">
        <w:rPr>
          <w:rFonts w:cstheme="minorHAnsi"/>
          <w:sz w:val="24"/>
          <w:szCs w:val="24"/>
        </w:rPr>
        <w:t>2. Local Law Enforcement: Sheriff/Police → DA → Texas Rangers. Escalate refusals via Internal Affairs</w:t>
      </w:r>
      <w:r w:rsidR="003C4EE0" w:rsidRPr="00087E91">
        <w:rPr>
          <w:rFonts w:cstheme="minorHAnsi"/>
          <w:sz w:val="24"/>
          <w:szCs w:val="24"/>
        </w:rPr>
        <w:t xml:space="preserve"> and Verified Criminal Complaints</w:t>
      </w:r>
      <w:r w:rsidRPr="00087E91">
        <w:rPr>
          <w:rFonts w:cstheme="minorHAnsi"/>
          <w:sz w:val="24"/>
          <w:szCs w:val="24"/>
        </w:rPr>
        <w:t xml:space="preserve">.  </w:t>
      </w:r>
    </w:p>
    <w:p w14:paraId="4B757B61" w14:textId="26CAEBC9" w:rsidR="004D4AA7" w:rsidRPr="00087E91" w:rsidRDefault="004D4AA7" w:rsidP="004D4AA7">
      <w:pPr>
        <w:rPr>
          <w:rFonts w:cstheme="minorHAnsi"/>
          <w:sz w:val="24"/>
          <w:szCs w:val="24"/>
        </w:rPr>
      </w:pPr>
      <w:r w:rsidRPr="00087E91">
        <w:rPr>
          <w:rFonts w:cstheme="minorHAnsi"/>
          <w:sz w:val="24"/>
          <w:szCs w:val="24"/>
        </w:rPr>
        <w:t xml:space="preserve">3. </w:t>
      </w:r>
      <w:proofErr w:type="spellStart"/>
      <w:r w:rsidRPr="00087E91">
        <w:rPr>
          <w:rFonts w:cstheme="minorHAnsi"/>
          <w:sz w:val="24"/>
          <w:szCs w:val="24"/>
        </w:rPr>
        <w:t>SCJC</w:t>
      </w:r>
      <w:proofErr w:type="spellEnd"/>
      <w:r w:rsidRPr="00087E91">
        <w:rPr>
          <w:rFonts w:cstheme="minorHAnsi"/>
          <w:sz w:val="24"/>
          <w:szCs w:val="24"/>
        </w:rPr>
        <w:t xml:space="preserve"> (if judicial issues) and State Bar (if attorney issues)</w:t>
      </w:r>
      <w:r w:rsidR="003C4EE0" w:rsidRPr="00087E91">
        <w:rPr>
          <w:rFonts w:cstheme="minorHAnsi"/>
          <w:sz w:val="24"/>
          <w:szCs w:val="24"/>
        </w:rPr>
        <w:t xml:space="preserve"> always add Verified Criminal Complaints</w:t>
      </w:r>
      <w:r w:rsidRPr="00087E91">
        <w:rPr>
          <w:rFonts w:cstheme="minorHAnsi"/>
          <w:sz w:val="24"/>
          <w:szCs w:val="24"/>
        </w:rPr>
        <w:t xml:space="preserve">.  </w:t>
      </w:r>
    </w:p>
    <w:p w14:paraId="750B1D2A" w14:textId="1A911695" w:rsidR="004D4AA7" w:rsidRPr="00087E91" w:rsidRDefault="004D4AA7" w:rsidP="004D4AA7">
      <w:pPr>
        <w:rPr>
          <w:rFonts w:cstheme="minorHAnsi"/>
          <w:sz w:val="24"/>
          <w:szCs w:val="24"/>
        </w:rPr>
      </w:pPr>
      <w:r w:rsidRPr="00087E91">
        <w:rPr>
          <w:rFonts w:cstheme="minorHAnsi"/>
          <w:sz w:val="24"/>
          <w:szCs w:val="24"/>
        </w:rPr>
        <w:t>4. Email master file to your State Representative and Senator; request meeting</w:t>
      </w:r>
      <w:r w:rsidR="003C4EE0" w:rsidRPr="00087E91">
        <w:rPr>
          <w:rFonts w:cstheme="minorHAnsi"/>
          <w:sz w:val="24"/>
          <w:szCs w:val="24"/>
        </w:rPr>
        <w:t>, invite Dr. Brooks McKenzie and/or Kaitlan Ross as your advocate</w:t>
      </w:r>
      <w:r w:rsidRPr="00087E91">
        <w:rPr>
          <w:rFonts w:cstheme="minorHAnsi"/>
          <w:sz w:val="24"/>
          <w:szCs w:val="24"/>
        </w:rPr>
        <w:t xml:space="preserve">.  </w:t>
      </w:r>
    </w:p>
    <w:p w14:paraId="466AC7CC" w14:textId="77777777" w:rsidR="004D4AA7" w:rsidRPr="00087E91" w:rsidRDefault="004D4AA7" w:rsidP="004D4AA7">
      <w:pPr>
        <w:rPr>
          <w:rFonts w:cstheme="minorHAnsi"/>
          <w:sz w:val="24"/>
          <w:szCs w:val="24"/>
        </w:rPr>
      </w:pPr>
      <w:r w:rsidRPr="00087E91">
        <w:rPr>
          <w:rFonts w:cstheme="minorHAnsi"/>
          <w:sz w:val="24"/>
          <w:szCs w:val="24"/>
        </w:rPr>
        <w:t xml:space="preserve">5. Send copy to OAG Criminal Investigations Division.  </w:t>
      </w:r>
    </w:p>
    <w:p w14:paraId="042453BF" w14:textId="6A684A07" w:rsidR="004D4AA7" w:rsidRPr="00087E91" w:rsidRDefault="004D4AA7" w:rsidP="004D4AA7">
      <w:pPr>
        <w:rPr>
          <w:rFonts w:cstheme="minorHAnsi"/>
          <w:b/>
          <w:bCs/>
          <w:sz w:val="24"/>
          <w:szCs w:val="24"/>
        </w:rPr>
      </w:pPr>
      <w:r w:rsidRPr="00087E91">
        <w:rPr>
          <w:rFonts w:cstheme="minorHAnsi"/>
          <w:b/>
          <w:bCs/>
          <w:sz w:val="24"/>
          <w:szCs w:val="24"/>
        </w:rPr>
        <w:t xml:space="preserve">Step 4: Delivery &amp; Tracking  </w:t>
      </w:r>
    </w:p>
    <w:p w14:paraId="00AD736C" w14:textId="77777777" w:rsidR="004D4AA7" w:rsidRPr="00087E91" w:rsidRDefault="004D4AA7" w:rsidP="004D4AA7">
      <w:pPr>
        <w:rPr>
          <w:rFonts w:cstheme="minorHAnsi"/>
          <w:sz w:val="24"/>
          <w:szCs w:val="24"/>
        </w:rPr>
      </w:pPr>
      <w:r w:rsidRPr="00087E91">
        <w:rPr>
          <w:rFonts w:cstheme="minorHAnsi"/>
          <w:sz w:val="24"/>
          <w:szCs w:val="24"/>
        </w:rPr>
        <w:t xml:space="preserve">- Send via certified mail (return receipt) and email (read receipt).  </w:t>
      </w:r>
    </w:p>
    <w:p w14:paraId="1931B015" w14:textId="77777777" w:rsidR="004D4AA7" w:rsidRPr="00087E91" w:rsidRDefault="004D4AA7" w:rsidP="004D4AA7">
      <w:pPr>
        <w:rPr>
          <w:rFonts w:cstheme="minorHAnsi"/>
          <w:sz w:val="24"/>
          <w:szCs w:val="24"/>
        </w:rPr>
      </w:pPr>
      <w:r w:rsidRPr="00087E91">
        <w:rPr>
          <w:rFonts w:cstheme="minorHAnsi"/>
          <w:sz w:val="24"/>
          <w:szCs w:val="24"/>
        </w:rPr>
        <w:t xml:space="preserve">- Log every submission, date, method, and response (or non-response).  </w:t>
      </w:r>
    </w:p>
    <w:p w14:paraId="223CD1CD" w14:textId="77777777" w:rsidR="004D4AA7" w:rsidRPr="00087E91" w:rsidRDefault="004D4AA7" w:rsidP="004D4AA7">
      <w:pPr>
        <w:rPr>
          <w:rFonts w:cstheme="minorHAnsi"/>
          <w:sz w:val="24"/>
          <w:szCs w:val="24"/>
        </w:rPr>
      </w:pPr>
      <w:r w:rsidRPr="00087E91">
        <w:rPr>
          <w:rFonts w:cstheme="minorHAnsi"/>
          <w:sz w:val="24"/>
          <w:szCs w:val="24"/>
        </w:rPr>
        <w:t>- Add new documents to the master file immediately.</w:t>
      </w:r>
    </w:p>
    <w:p w14:paraId="16125AD2" w14:textId="77777777" w:rsidR="00684A35" w:rsidRPr="00087E91" w:rsidRDefault="00684A35">
      <w:pPr>
        <w:rPr>
          <w:rFonts w:cstheme="minorHAnsi"/>
          <w:b/>
          <w:bCs/>
          <w:sz w:val="24"/>
          <w:szCs w:val="24"/>
        </w:rPr>
      </w:pPr>
      <w:r w:rsidRPr="00087E91">
        <w:rPr>
          <w:rFonts w:cstheme="minorHAnsi"/>
          <w:b/>
          <w:bCs/>
          <w:sz w:val="24"/>
          <w:szCs w:val="24"/>
        </w:rPr>
        <w:br w:type="page"/>
      </w:r>
    </w:p>
    <w:p w14:paraId="23CD998A" w14:textId="22A1038F" w:rsidR="004D4AA7" w:rsidRPr="00087E91" w:rsidRDefault="004D4AA7" w:rsidP="004D4AA7">
      <w:pPr>
        <w:rPr>
          <w:rFonts w:cstheme="minorHAnsi"/>
          <w:b/>
          <w:bCs/>
          <w:sz w:val="24"/>
          <w:szCs w:val="24"/>
        </w:rPr>
      </w:pPr>
      <w:r w:rsidRPr="00087E91">
        <w:rPr>
          <w:rFonts w:cstheme="minorHAnsi"/>
          <w:b/>
          <w:bCs/>
          <w:sz w:val="24"/>
          <w:szCs w:val="24"/>
        </w:rPr>
        <w:lastRenderedPageBreak/>
        <w:t xml:space="preserve">Step 5: Follow-Up &amp; Escalation  </w:t>
      </w:r>
    </w:p>
    <w:p w14:paraId="218816DE" w14:textId="586A610E" w:rsidR="004D4AA7" w:rsidRPr="00087E91" w:rsidRDefault="004D4AA7" w:rsidP="004D4AA7">
      <w:pPr>
        <w:rPr>
          <w:rFonts w:cstheme="minorHAnsi"/>
          <w:sz w:val="24"/>
          <w:szCs w:val="24"/>
        </w:rPr>
      </w:pPr>
      <w:r w:rsidRPr="00087E91">
        <w:rPr>
          <w:rFonts w:cstheme="minorHAnsi"/>
          <w:sz w:val="24"/>
          <w:szCs w:val="24"/>
        </w:rPr>
        <w:t xml:space="preserve">- Follow up in writing every 1–2 weeks. Request investigation numbers and written responses.  </w:t>
      </w:r>
      <w:r w:rsidR="003C4EE0" w:rsidRPr="00087E91">
        <w:rPr>
          <w:rFonts w:cstheme="minorHAnsi"/>
          <w:sz w:val="24"/>
          <w:szCs w:val="24"/>
        </w:rPr>
        <w:t xml:space="preserve">Add all actors who refuse their duty/Oath to a </w:t>
      </w:r>
      <w:hyperlink r:id="rId30" w:history="1">
        <w:r w:rsidR="003C4EE0" w:rsidRPr="00087E91">
          <w:rPr>
            <w:rStyle w:val="Hyperlink"/>
            <w:rFonts w:cstheme="minorHAnsi"/>
            <w:color w:val="4472C4" w:themeColor="accent5"/>
            <w:sz w:val="24"/>
            <w:szCs w:val="24"/>
          </w:rPr>
          <w:t>Supplemented Criminal Complaint</w:t>
        </w:r>
      </w:hyperlink>
      <w:r w:rsidR="003C4EE0" w:rsidRPr="00087E91">
        <w:rPr>
          <w:rFonts w:cstheme="minorHAnsi"/>
          <w:sz w:val="24"/>
          <w:szCs w:val="24"/>
        </w:rPr>
        <w:t xml:space="preserve"> (</w:t>
      </w:r>
      <w:r w:rsidR="00684A35" w:rsidRPr="00087E91">
        <w:rPr>
          <w:rFonts w:cstheme="minorHAnsi"/>
          <w:b/>
          <w:bCs/>
          <w:sz w:val="24"/>
          <w:szCs w:val="24"/>
        </w:rPr>
        <w:t>NOT</w:t>
      </w:r>
      <w:r w:rsidR="003C4EE0" w:rsidRPr="00087E91">
        <w:rPr>
          <w:rFonts w:cstheme="minorHAnsi"/>
          <w:b/>
          <w:bCs/>
          <w:sz w:val="24"/>
          <w:szCs w:val="24"/>
        </w:rPr>
        <w:t xml:space="preserve"> AMENDED</w:t>
      </w:r>
      <w:r w:rsidR="003C4EE0" w:rsidRPr="00087E91">
        <w:rPr>
          <w:rFonts w:cstheme="minorHAnsi"/>
          <w:sz w:val="24"/>
          <w:szCs w:val="24"/>
        </w:rPr>
        <w:t>, resets timeline)</w:t>
      </w:r>
    </w:p>
    <w:p w14:paraId="7CE208AA" w14:textId="77777777" w:rsidR="004D4AA7" w:rsidRPr="00087E91" w:rsidRDefault="004D4AA7" w:rsidP="004D4AA7">
      <w:pPr>
        <w:rPr>
          <w:rFonts w:cstheme="minorHAnsi"/>
          <w:sz w:val="24"/>
          <w:szCs w:val="24"/>
        </w:rPr>
      </w:pPr>
      <w:r w:rsidRPr="00087E91">
        <w:rPr>
          <w:rFonts w:cstheme="minorHAnsi"/>
          <w:sz w:val="24"/>
          <w:szCs w:val="24"/>
        </w:rPr>
        <w:t xml:space="preserve">- If refused, document and escalate per section (e.g., IA complaints, TCOLE).  </w:t>
      </w:r>
    </w:p>
    <w:p w14:paraId="06736B4B" w14:textId="7674E7E4" w:rsidR="004D4AA7" w:rsidRPr="00087E91" w:rsidRDefault="004D4AA7" w:rsidP="004D4AA7">
      <w:pPr>
        <w:rPr>
          <w:rFonts w:cstheme="minorHAnsi"/>
          <w:sz w:val="24"/>
          <w:szCs w:val="24"/>
        </w:rPr>
      </w:pPr>
      <w:r w:rsidRPr="00087E91">
        <w:rPr>
          <w:rFonts w:cstheme="minorHAnsi"/>
          <w:sz w:val="24"/>
          <w:szCs w:val="24"/>
        </w:rPr>
        <w:t>- For removal under Local Gov’t Code Ch. 87, consult an attorney before filing a verified petition</w:t>
      </w:r>
      <w:r w:rsidR="003C4EE0" w:rsidRPr="00087E91">
        <w:rPr>
          <w:rFonts w:cstheme="minorHAnsi"/>
          <w:sz w:val="24"/>
          <w:szCs w:val="24"/>
        </w:rPr>
        <w:t>, or simply write it yourself, it is easy</w:t>
      </w:r>
      <w:r w:rsidRPr="00087E91">
        <w:rPr>
          <w:rFonts w:cstheme="minorHAnsi"/>
          <w:sz w:val="24"/>
          <w:szCs w:val="24"/>
        </w:rPr>
        <w:t xml:space="preserve">.  </w:t>
      </w:r>
    </w:p>
    <w:p w14:paraId="14E7CBFA" w14:textId="77777777" w:rsidR="004D4AA7" w:rsidRPr="00087E91" w:rsidRDefault="004D4AA7" w:rsidP="004D4AA7">
      <w:pPr>
        <w:rPr>
          <w:rFonts w:cstheme="minorHAnsi"/>
          <w:sz w:val="24"/>
          <w:szCs w:val="24"/>
        </w:rPr>
      </w:pPr>
      <w:r w:rsidRPr="00087E91">
        <w:rPr>
          <w:rFonts w:cstheme="minorHAnsi"/>
          <w:sz w:val="24"/>
          <w:szCs w:val="24"/>
        </w:rPr>
        <w:t>- Monitor for retaliation and document it.</w:t>
      </w:r>
    </w:p>
    <w:p w14:paraId="72788B98" w14:textId="64C2A6F3" w:rsidR="004D4AA7" w:rsidRPr="00087E91" w:rsidRDefault="004D4AA7" w:rsidP="003C4EE0">
      <w:pPr>
        <w:pStyle w:val="Heading1"/>
        <w:rPr>
          <w:rFonts w:cstheme="minorHAnsi"/>
          <w:sz w:val="24"/>
          <w:szCs w:val="24"/>
        </w:rPr>
      </w:pPr>
      <w:bookmarkStart w:id="15" w:name="_Toc226500782"/>
      <w:r w:rsidRPr="00087E91">
        <w:rPr>
          <w:rFonts w:cstheme="minorHAnsi"/>
          <w:sz w:val="24"/>
          <w:szCs w:val="24"/>
        </w:rPr>
        <w:t>Filing Tips:</w:t>
      </w:r>
      <w:bookmarkEnd w:id="15"/>
      <w:r w:rsidRPr="00087E91">
        <w:rPr>
          <w:rFonts w:cstheme="minorHAnsi"/>
          <w:sz w:val="24"/>
          <w:szCs w:val="24"/>
        </w:rPr>
        <w:t xml:space="preserve">  </w:t>
      </w:r>
    </w:p>
    <w:p w14:paraId="15902814" w14:textId="77777777" w:rsidR="004D4AA7" w:rsidRPr="00087E91" w:rsidRDefault="004D4AA7" w:rsidP="004D4AA7">
      <w:pPr>
        <w:rPr>
          <w:rFonts w:cstheme="minorHAnsi"/>
          <w:sz w:val="24"/>
          <w:szCs w:val="24"/>
        </w:rPr>
      </w:pPr>
      <w:r w:rsidRPr="00087E91">
        <w:rPr>
          <w:rFonts w:cstheme="minorHAnsi"/>
          <w:sz w:val="24"/>
          <w:szCs w:val="24"/>
        </w:rPr>
        <w:t xml:space="preserve">- Use only current official forms.  </w:t>
      </w:r>
    </w:p>
    <w:p w14:paraId="565E436F" w14:textId="77777777" w:rsidR="004D4AA7" w:rsidRPr="00087E91" w:rsidRDefault="004D4AA7" w:rsidP="004D4AA7">
      <w:pPr>
        <w:rPr>
          <w:rFonts w:cstheme="minorHAnsi"/>
          <w:sz w:val="24"/>
          <w:szCs w:val="24"/>
        </w:rPr>
      </w:pPr>
      <w:r w:rsidRPr="00087E91">
        <w:rPr>
          <w:rFonts w:cstheme="minorHAnsi"/>
          <w:sz w:val="24"/>
          <w:szCs w:val="24"/>
        </w:rPr>
        <w:t xml:space="preserve">- Keep copies of everything sent and received.  </w:t>
      </w:r>
    </w:p>
    <w:p w14:paraId="794DCDB1" w14:textId="77777777" w:rsidR="004D4AA7" w:rsidRPr="00087E91" w:rsidRDefault="004D4AA7" w:rsidP="004D4AA7">
      <w:pPr>
        <w:rPr>
          <w:rFonts w:cstheme="minorHAnsi"/>
          <w:sz w:val="24"/>
          <w:szCs w:val="24"/>
        </w:rPr>
      </w:pPr>
      <w:r w:rsidRPr="00087E91">
        <w:rPr>
          <w:rFonts w:cstheme="minorHAnsi"/>
          <w:sz w:val="24"/>
          <w:szCs w:val="24"/>
        </w:rPr>
        <w:t xml:space="preserve">- Act promptly—delays can weaken your record.  </w:t>
      </w:r>
    </w:p>
    <w:p w14:paraId="38D8ED5F" w14:textId="0DFA9C00" w:rsidR="004D4AA7" w:rsidRPr="00087E91" w:rsidRDefault="004D4AA7" w:rsidP="004D4AA7">
      <w:pPr>
        <w:rPr>
          <w:rFonts w:cstheme="minorHAnsi"/>
          <w:sz w:val="24"/>
          <w:szCs w:val="24"/>
        </w:rPr>
      </w:pPr>
      <w:r w:rsidRPr="00087E91">
        <w:rPr>
          <w:rFonts w:cstheme="minorHAnsi"/>
          <w:sz w:val="24"/>
          <w:szCs w:val="24"/>
        </w:rPr>
        <w:t xml:space="preserve">- This process builds evidence; actual enforcement depends </w:t>
      </w:r>
      <w:r w:rsidR="00684A35" w:rsidRPr="00087E91">
        <w:rPr>
          <w:rFonts w:cstheme="minorHAnsi"/>
          <w:sz w:val="24"/>
          <w:szCs w:val="24"/>
        </w:rPr>
        <w:t>constant pressure and naming all who fail their Oath</w:t>
      </w:r>
      <w:r w:rsidRPr="00087E91">
        <w:rPr>
          <w:rFonts w:cstheme="minorHAnsi"/>
          <w:sz w:val="24"/>
          <w:szCs w:val="24"/>
        </w:rPr>
        <w:t xml:space="preserve">.  </w:t>
      </w:r>
    </w:p>
    <w:p w14:paraId="1F63BE3F" w14:textId="6D7C99F0" w:rsidR="006A0573" w:rsidRPr="00087E91" w:rsidRDefault="004D4AA7" w:rsidP="004D4AA7">
      <w:pPr>
        <w:pStyle w:val="BodyText"/>
        <w:rPr>
          <w:rFonts w:cstheme="minorHAnsi"/>
        </w:rPr>
      </w:pPr>
      <w:r w:rsidRPr="00087E91">
        <w:rPr>
          <w:rFonts w:cstheme="minorHAnsi"/>
        </w:rPr>
        <w:t>This process is designed for individuals with no prior experience. Persistence and organization are key.</w:t>
      </w:r>
    </w:p>
    <w:p w14:paraId="6A2075EB" w14:textId="77777777" w:rsidR="00A775B3" w:rsidRPr="00087E91" w:rsidRDefault="00A775B3" w:rsidP="00A775B3">
      <w:pPr>
        <w:rPr>
          <w:rFonts w:cstheme="minorHAnsi"/>
          <w:sz w:val="24"/>
          <w:szCs w:val="24"/>
        </w:rPr>
      </w:pPr>
      <w:r w:rsidRPr="00087E91">
        <w:rPr>
          <w:rFonts w:cstheme="minorHAnsi"/>
          <w:b/>
          <w:bCs/>
          <w:i/>
          <w:iCs/>
          <w:sz w:val="24"/>
          <w:szCs w:val="24"/>
        </w:rPr>
        <w:t xml:space="preserve">Note. </w:t>
      </w:r>
      <w:r w:rsidRPr="00087E91">
        <w:rPr>
          <w:rFonts w:cstheme="minorHAnsi"/>
          <w:sz w:val="24"/>
          <w:szCs w:val="24"/>
        </w:rPr>
        <w:t>This information was taken from publicly available governmental websites. None of this is original material. And nothing contained herein is legal advice.</w:t>
      </w:r>
    </w:p>
    <w:p w14:paraId="7A58A83C" w14:textId="77777777" w:rsidR="00A775B3" w:rsidRPr="00087E91" w:rsidRDefault="00A775B3" w:rsidP="00A775B3">
      <w:pPr>
        <w:rPr>
          <w:rFonts w:cstheme="minorHAnsi"/>
          <w:sz w:val="24"/>
          <w:szCs w:val="24"/>
        </w:rPr>
      </w:pPr>
    </w:p>
    <w:p w14:paraId="363B0D45" w14:textId="77777777" w:rsidR="00A775B3" w:rsidRPr="00087E91" w:rsidRDefault="00A775B3" w:rsidP="00A775B3">
      <w:pPr>
        <w:rPr>
          <w:rStyle w:val="IntenseReference"/>
          <w:rFonts w:cstheme="minorHAnsi"/>
          <w:color w:val="auto"/>
          <w:sz w:val="24"/>
          <w:szCs w:val="24"/>
        </w:rPr>
      </w:pPr>
      <w:r w:rsidRPr="00087E91">
        <w:rPr>
          <w:rStyle w:val="IntenseReference"/>
          <w:rFonts w:cstheme="minorHAnsi"/>
          <w:color w:val="auto"/>
          <w:sz w:val="24"/>
          <w:szCs w:val="24"/>
        </w:rPr>
        <w:t>Be blessed, be a warrior.</w:t>
      </w:r>
    </w:p>
    <w:p w14:paraId="40486245" w14:textId="77777777" w:rsidR="00A775B3" w:rsidRPr="00087E91" w:rsidRDefault="00A775B3" w:rsidP="00A775B3">
      <w:pPr>
        <w:rPr>
          <w:rStyle w:val="IntenseReference"/>
          <w:rFonts w:cstheme="minorHAnsi"/>
          <w:color w:val="auto"/>
          <w:sz w:val="24"/>
          <w:szCs w:val="24"/>
        </w:rPr>
      </w:pPr>
      <w:r w:rsidRPr="00087E91">
        <w:rPr>
          <w:rStyle w:val="IntenseReference"/>
          <w:rFonts w:cstheme="minorHAnsi"/>
          <w:noProof/>
          <w:color w:val="auto"/>
          <w:sz w:val="24"/>
          <w:szCs w:val="24"/>
        </w:rPr>
        <w:drawing>
          <wp:inline distT="0" distB="0" distL="0" distR="0" wp14:anchorId="4CD743A5" wp14:editId="794AEFA6">
            <wp:extent cx="1895475" cy="4781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y Signature.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67480" cy="496342"/>
                    </a:xfrm>
                    <a:prstGeom prst="rect">
                      <a:avLst/>
                    </a:prstGeom>
                  </pic:spPr>
                </pic:pic>
              </a:graphicData>
            </a:graphic>
          </wp:inline>
        </w:drawing>
      </w:r>
    </w:p>
    <w:p w14:paraId="33EEBD45" w14:textId="77777777" w:rsidR="00A775B3" w:rsidRPr="00087E91" w:rsidRDefault="00A775B3" w:rsidP="00A775B3">
      <w:pPr>
        <w:spacing w:after="0"/>
        <w:rPr>
          <w:rStyle w:val="IntenseReference"/>
          <w:rFonts w:cstheme="minorHAnsi"/>
          <w:color w:val="auto"/>
          <w:sz w:val="24"/>
          <w:szCs w:val="24"/>
        </w:rPr>
      </w:pPr>
      <w:r w:rsidRPr="00087E91">
        <w:rPr>
          <w:rStyle w:val="IntenseReference"/>
          <w:rFonts w:cstheme="minorHAnsi"/>
          <w:color w:val="auto"/>
          <w:sz w:val="24"/>
          <w:szCs w:val="24"/>
        </w:rPr>
        <w:t>Brooks McKenzie, PhD</w:t>
      </w:r>
    </w:p>
    <w:p w14:paraId="68DFCF7D" w14:textId="7551AF62" w:rsidR="00A775B3" w:rsidRPr="00087E91" w:rsidRDefault="00A775B3" w:rsidP="00A775B3">
      <w:pPr>
        <w:spacing w:after="0"/>
        <w:rPr>
          <w:rStyle w:val="IntenseReference"/>
          <w:rFonts w:cstheme="minorHAnsi"/>
          <w:color w:val="auto"/>
          <w:sz w:val="24"/>
          <w:szCs w:val="24"/>
        </w:rPr>
      </w:pPr>
      <w:r w:rsidRPr="00087E91">
        <w:rPr>
          <w:rStyle w:val="IntenseReference"/>
          <w:rFonts w:cstheme="minorHAnsi"/>
          <w:color w:val="auto"/>
          <w:sz w:val="24"/>
          <w:szCs w:val="24"/>
        </w:rPr>
        <w:t>Chief Baba-Yaga</w:t>
      </w:r>
      <w:r w:rsidR="0084317C" w:rsidRPr="00087E91">
        <w:rPr>
          <w:rStyle w:val="IntenseReference"/>
          <w:rFonts w:cstheme="minorHAnsi"/>
          <w:color w:val="auto"/>
          <w:sz w:val="24"/>
          <w:szCs w:val="24"/>
        </w:rPr>
        <w:t>/Driver of a Magic Bus</w:t>
      </w:r>
    </w:p>
    <w:p w14:paraId="6D27DCED" w14:textId="77777777" w:rsidR="00A775B3" w:rsidRPr="00087E91" w:rsidRDefault="00A775B3" w:rsidP="00A775B3">
      <w:pPr>
        <w:spacing w:after="0"/>
        <w:rPr>
          <w:rStyle w:val="IntenseReference"/>
          <w:rFonts w:cstheme="minorHAnsi"/>
          <w:color w:val="auto"/>
          <w:sz w:val="24"/>
          <w:szCs w:val="24"/>
        </w:rPr>
      </w:pPr>
      <w:proofErr w:type="spellStart"/>
      <w:r w:rsidRPr="00087E91">
        <w:rPr>
          <w:rStyle w:val="IntenseReference"/>
          <w:rFonts w:cstheme="minorHAnsi"/>
          <w:color w:val="auto"/>
          <w:sz w:val="24"/>
          <w:szCs w:val="24"/>
        </w:rPr>
        <w:t>Molae</w:t>
      </w:r>
      <w:proofErr w:type="spellEnd"/>
      <w:r w:rsidRPr="00087E91">
        <w:rPr>
          <w:rStyle w:val="IntenseReference"/>
          <w:rFonts w:cstheme="minorHAnsi"/>
          <w:color w:val="auto"/>
          <w:sz w:val="24"/>
          <w:szCs w:val="24"/>
        </w:rPr>
        <w:t xml:space="preserve"> Ministeria</w:t>
      </w:r>
    </w:p>
    <w:p w14:paraId="2D536D3B" w14:textId="77777777" w:rsidR="00A775B3" w:rsidRPr="00087E91" w:rsidRDefault="00A775B3" w:rsidP="00A775B3">
      <w:pPr>
        <w:spacing w:after="0"/>
        <w:rPr>
          <w:rStyle w:val="IntenseReference"/>
          <w:rFonts w:cstheme="minorHAnsi"/>
          <w:color w:val="auto"/>
          <w:sz w:val="24"/>
          <w:szCs w:val="24"/>
        </w:rPr>
      </w:pPr>
    </w:p>
    <w:p w14:paraId="74923118" w14:textId="77777777" w:rsidR="00A775B3" w:rsidRPr="00087E91" w:rsidRDefault="00A775B3" w:rsidP="00A775B3">
      <w:pPr>
        <w:spacing w:after="0"/>
        <w:rPr>
          <w:rStyle w:val="IntenseReference"/>
          <w:rFonts w:cstheme="minorHAnsi"/>
          <w:color w:val="auto"/>
          <w:sz w:val="24"/>
          <w:szCs w:val="24"/>
        </w:rPr>
      </w:pPr>
      <w:r w:rsidRPr="00087E91">
        <w:rPr>
          <w:rStyle w:val="IntenseReference"/>
          <w:rFonts w:cstheme="minorHAnsi"/>
          <w:color w:val="auto"/>
          <w:sz w:val="24"/>
          <w:szCs w:val="24"/>
        </w:rPr>
        <w:t>972.837.5678</w:t>
      </w:r>
    </w:p>
    <w:p w14:paraId="27725C8F" w14:textId="77777777" w:rsidR="00A775B3" w:rsidRPr="00087E91" w:rsidRDefault="00A775B3" w:rsidP="00A775B3">
      <w:pPr>
        <w:rPr>
          <w:rFonts w:cstheme="minorHAnsi"/>
          <w:sz w:val="24"/>
          <w:szCs w:val="24"/>
        </w:rPr>
      </w:pPr>
      <w:hyperlink r:id="rId32" w:history="1">
        <w:r w:rsidRPr="00087E91">
          <w:rPr>
            <w:rStyle w:val="Hyperlink"/>
            <w:rFonts w:cstheme="minorHAnsi"/>
            <w:color w:val="auto"/>
            <w:sz w:val="24"/>
            <w:szCs w:val="24"/>
          </w:rPr>
          <w:t>Brooks@MolaeMinisteria.org</w:t>
        </w:r>
      </w:hyperlink>
      <w:r w:rsidRPr="00087E91">
        <w:rPr>
          <w:rStyle w:val="Hyperlink"/>
          <w:rFonts w:cstheme="minorHAnsi"/>
          <w:color w:val="auto"/>
          <w:sz w:val="24"/>
          <w:szCs w:val="24"/>
        </w:rPr>
        <w:t xml:space="preserve"> </w:t>
      </w:r>
    </w:p>
    <w:p w14:paraId="757A89C1" w14:textId="08C7B385" w:rsidR="002951D5" w:rsidRPr="00087E91" w:rsidRDefault="00A775B3" w:rsidP="0076783B">
      <w:pPr>
        <w:rPr>
          <w:rStyle w:val="Strong"/>
          <w:rFonts w:cstheme="minorHAnsi"/>
          <w:b w:val="0"/>
          <w:bCs w:val="0"/>
          <w:sz w:val="24"/>
          <w:szCs w:val="24"/>
        </w:rPr>
      </w:pPr>
      <w:r w:rsidRPr="00087E91">
        <w:rPr>
          <w:rFonts w:cstheme="minorHAnsi"/>
          <w:noProof/>
          <w:sz w:val="24"/>
          <w:szCs w:val="24"/>
        </w:rPr>
        <w:drawing>
          <wp:inline distT="0" distB="0" distL="0" distR="0" wp14:anchorId="4AD8A3EC" wp14:editId="02020DD7">
            <wp:extent cx="691330" cy="428625"/>
            <wp:effectExtent l="0" t="0" r="0" b="0"/>
            <wp:docPr id="1" name="Picture 1">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722038" cy="447664"/>
                    </a:xfrm>
                    <a:prstGeom prst="rect">
                      <a:avLst/>
                    </a:prstGeom>
                    <a:noFill/>
                    <a:ln>
                      <a:noFill/>
                    </a:ln>
                  </pic:spPr>
                </pic:pic>
              </a:graphicData>
            </a:graphic>
          </wp:inline>
        </w:drawing>
      </w:r>
    </w:p>
    <w:sectPr w:rsidR="002951D5" w:rsidRPr="00087E91" w:rsidSect="00A775B3">
      <w:headerReference w:type="default" r:id="rId35"/>
      <w:footerReference w:type="default" r:id="rId36"/>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77525" w14:textId="77777777" w:rsidR="00387068" w:rsidRDefault="00387068">
      <w:pPr>
        <w:spacing w:after="0" w:line="240" w:lineRule="auto"/>
      </w:pPr>
      <w:r>
        <w:separator/>
      </w:r>
    </w:p>
  </w:endnote>
  <w:endnote w:type="continuationSeparator" w:id="0">
    <w:p w14:paraId="654BC004" w14:textId="77777777" w:rsidR="00387068" w:rsidRDefault="00387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5D2B" w14:textId="66013310" w:rsidR="00257DB5" w:rsidRPr="007A1850" w:rsidRDefault="00000000" w:rsidP="00E80E1D">
    <w:pPr>
      <w:pStyle w:val="Footer"/>
      <w:rPr>
        <w:sz w:val="16"/>
        <w:szCs w:val="16"/>
      </w:rPr>
    </w:pPr>
    <w:r w:rsidRPr="007A1850">
      <w:rPr>
        <w:noProof/>
        <w:sz w:val="16"/>
        <w:szCs w:val="16"/>
      </w:rPr>
      <mc:AlternateContent>
        <mc:Choice Requires="wps">
          <w:drawing>
            <wp:anchor distT="0" distB="0" distL="114300" distR="114300" simplePos="0" relativeHeight="251659264" behindDoc="0" locked="0" layoutInCell="1" allowOverlap="1" wp14:anchorId="2DB5750A" wp14:editId="2557DA40">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7C5FCD"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7A1850">
      <w:rPr>
        <w:sz w:val="16"/>
        <w:szCs w:val="16"/>
      </w:rPr>
      <w:t>202</w:t>
    </w:r>
    <w:r w:rsidR="00B113BE" w:rsidRPr="007A1850">
      <w:rPr>
        <w:sz w:val="16"/>
        <w:szCs w:val="16"/>
      </w:rPr>
      <w:t>6</w:t>
    </w:r>
    <w:r w:rsidRPr="007A1850">
      <w:rPr>
        <w:sz w:val="16"/>
        <w:szCs w:val="16"/>
      </w:rPr>
      <w:t xml:space="preserve">© </w:t>
    </w:r>
    <w:proofErr w:type="spellStart"/>
    <w:r w:rsidRPr="007A1850">
      <w:rPr>
        <w:sz w:val="16"/>
        <w:szCs w:val="16"/>
      </w:rPr>
      <w:t>Molae</w:t>
    </w:r>
    <w:proofErr w:type="spellEnd"/>
    <w:r w:rsidRPr="007A1850">
      <w:rPr>
        <w:sz w:val="16"/>
        <w:szCs w:val="16"/>
      </w:rPr>
      <w:t xml:space="preserve"> Ministeria</w:t>
    </w:r>
    <w:r w:rsidRPr="007A1850">
      <w:rPr>
        <w:sz w:val="16"/>
        <w:szCs w:val="16"/>
      </w:rPr>
      <w:tab/>
    </w:r>
    <w:r w:rsidRPr="007A1850">
      <w:rPr>
        <w:sz w:val="16"/>
        <w:szCs w:val="16"/>
      </w:rPr>
      <w:tab/>
    </w:r>
    <w:hyperlink r:id="rId1" w:history="1">
      <w:r w:rsidR="00257DB5" w:rsidRPr="007A1850">
        <w:rPr>
          <w:rStyle w:val="Hyperlink"/>
          <w:color w:val="auto"/>
          <w:sz w:val="16"/>
          <w:szCs w:val="16"/>
        </w:rPr>
        <w:t>MolaeMinisteria.org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5C8D5" w14:textId="77777777" w:rsidR="00387068" w:rsidRDefault="00387068">
      <w:pPr>
        <w:spacing w:after="0" w:line="240" w:lineRule="auto"/>
      </w:pPr>
      <w:r>
        <w:separator/>
      </w:r>
    </w:p>
  </w:footnote>
  <w:footnote w:type="continuationSeparator" w:id="0">
    <w:p w14:paraId="7C5D91BF" w14:textId="77777777" w:rsidR="00387068" w:rsidRDefault="00387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4E8E" w14:textId="0FEBBD7B" w:rsidR="00257DB5" w:rsidRPr="007A1850" w:rsidRDefault="00000000" w:rsidP="00D02528">
    <w:pPr>
      <w:pStyle w:val="Header"/>
      <w:rPr>
        <w:sz w:val="20"/>
        <w:szCs w:val="20"/>
      </w:rPr>
    </w:pPr>
    <w:r w:rsidRPr="004371D1">
      <w:rPr>
        <w:noProof/>
      </w:rPr>
      <w:drawing>
        <wp:anchor distT="0" distB="0" distL="114300" distR="114300" simplePos="0" relativeHeight="251660288" behindDoc="0" locked="0" layoutInCell="1" allowOverlap="1" wp14:anchorId="718A811E" wp14:editId="698851C2">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7A1850">
      <w:rPr>
        <w:sz w:val="20"/>
        <w:szCs w:val="20"/>
      </w:rPr>
      <w:fldChar w:fldCharType="begin"/>
    </w:r>
    <w:r w:rsidRPr="007A1850">
      <w:rPr>
        <w:sz w:val="20"/>
        <w:szCs w:val="20"/>
      </w:rPr>
      <w:instrText xml:space="preserve"> DATE \@ "dddd, MMMM d, yyyy" </w:instrText>
    </w:r>
    <w:r w:rsidRPr="007A1850">
      <w:rPr>
        <w:sz w:val="20"/>
        <w:szCs w:val="20"/>
      </w:rPr>
      <w:fldChar w:fldCharType="separate"/>
    </w:r>
    <w:r w:rsidR="00087E91">
      <w:rPr>
        <w:noProof/>
        <w:sz w:val="20"/>
        <w:szCs w:val="20"/>
      </w:rPr>
      <w:t>Wednesday, April 8, 2026</w:t>
    </w:r>
    <w:r w:rsidRPr="007A1850">
      <w:rPr>
        <w:sz w:val="20"/>
        <w:szCs w:val="20"/>
      </w:rPr>
      <w:fldChar w:fldCharType="end"/>
    </w:r>
  </w:p>
  <w:p w14:paraId="65118D01" w14:textId="77777777" w:rsidR="00257DB5" w:rsidRPr="007A1850" w:rsidRDefault="00000000" w:rsidP="004371D1">
    <w:pPr>
      <w:pStyle w:val="Header"/>
      <w:jc w:val="right"/>
      <w:rPr>
        <w:b/>
        <w:bCs/>
        <w:sz w:val="20"/>
        <w:szCs w:val="20"/>
      </w:rPr>
    </w:pPr>
    <w:r w:rsidRPr="007A1850">
      <w:rPr>
        <w:sz w:val="20"/>
        <w:szCs w:val="20"/>
      </w:rPr>
      <w:t xml:space="preserve">Page </w:t>
    </w:r>
    <w:r w:rsidRPr="007A1850">
      <w:rPr>
        <w:b/>
        <w:bCs/>
        <w:sz w:val="20"/>
        <w:szCs w:val="20"/>
      </w:rPr>
      <w:fldChar w:fldCharType="begin"/>
    </w:r>
    <w:r w:rsidRPr="007A1850">
      <w:rPr>
        <w:b/>
        <w:bCs/>
        <w:sz w:val="20"/>
        <w:szCs w:val="20"/>
      </w:rPr>
      <w:instrText xml:space="preserve"> PAGE  \* Arabic  \* MERGEFORMAT </w:instrText>
    </w:r>
    <w:r w:rsidRPr="007A1850">
      <w:rPr>
        <w:b/>
        <w:bCs/>
        <w:sz w:val="20"/>
        <w:szCs w:val="20"/>
      </w:rPr>
      <w:fldChar w:fldCharType="separate"/>
    </w:r>
    <w:r w:rsidRPr="007A1850">
      <w:rPr>
        <w:b/>
        <w:bCs/>
        <w:noProof/>
        <w:sz w:val="20"/>
        <w:szCs w:val="20"/>
      </w:rPr>
      <w:t>8</w:t>
    </w:r>
    <w:r w:rsidRPr="007A1850">
      <w:rPr>
        <w:b/>
        <w:bCs/>
        <w:sz w:val="20"/>
        <w:szCs w:val="20"/>
      </w:rPr>
      <w:fldChar w:fldCharType="end"/>
    </w:r>
    <w:r w:rsidRPr="007A1850">
      <w:rPr>
        <w:sz w:val="20"/>
        <w:szCs w:val="20"/>
      </w:rPr>
      <w:t xml:space="preserve"> of </w:t>
    </w:r>
    <w:r w:rsidRPr="007A1850">
      <w:rPr>
        <w:b/>
        <w:bCs/>
        <w:sz w:val="20"/>
        <w:szCs w:val="20"/>
      </w:rPr>
      <w:fldChar w:fldCharType="begin"/>
    </w:r>
    <w:r w:rsidRPr="007A1850">
      <w:rPr>
        <w:b/>
        <w:bCs/>
        <w:sz w:val="20"/>
        <w:szCs w:val="20"/>
      </w:rPr>
      <w:instrText xml:space="preserve"> NUMPAGES  \* Arabic  \* MERGEFORMAT </w:instrText>
    </w:r>
    <w:r w:rsidRPr="007A1850">
      <w:rPr>
        <w:b/>
        <w:bCs/>
        <w:sz w:val="20"/>
        <w:szCs w:val="20"/>
      </w:rPr>
      <w:fldChar w:fldCharType="separate"/>
    </w:r>
    <w:r w:rsidRPr="007A1850">
      <w:rPr>
        <w:b/>
        <w:bCs/>
        <w:noProof/>
        <w:sz w:val="20"/>
        <w:szCs w:val="20"/>
      </w:rPr>
      <w:t>8</w:t>
    </w:r>
    <w:r w:rsidRPr="007A1850">
      <w:rPr>
        <w:b/>
        <w:bCs/>
        <w:sz w:val="20"/>
        <w:szCs w:val="20"/>
      </w:rPr>
      <w:fldChar w:fldCharType="end"/>
    </w:r>
  </w:p>
  <w:p w14:paraId="6D5B3D19" w14:textId="77777777" w:rsidR="00257DB5" w:rsidRDefault="00257DB5" w:rsidP="00D02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847AA1"/>
    <w:multiLevelType w:val="hybridMultilevel"/>
    <w:tmpl w:val="87BA742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955C08"/>
    <w:multiLevelType w:val="hybridMultilevel"/>
    <w:tmpl w:val="622A6E34"/>
    <w:lvl w:ilvl="0" w:tplc="631C83D0">
      <w:start w:val="1"/>
      <w:numFmt w:val="decimal"/>
      <w:pStyle w:val="ListParagraph"/>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89241">
    <w:abstractNumId w:val="0"/>
  </w:num>
  <w:num w:numId="2" w16cid:durableId="195779014">
    <w:abstractNumId w:val="5"/>
  </w:num>
  <w:num w:numId="3" w16cid:durableId="1199388958">
    <w:abstractNumId w:val="3"/>
  </w:num>
  <w:num w:numId="4" w16cid:durableId="2007904935">
    <w:abstractNumId w:val="7"/>
  </w:num>
  <w:num w:numId="5" w16cid:durableId="366760164">
    <w:abstractNumId w:val="6"/>
  </w:num>
  <w:num w:numId="6" w16cid:durableId="1979065646">
    <w:abstractNumId w:val="8"/>
  </w:num>
  <w:num w:numId="7" w16cid:durableId="1659334847">
    <w:abstractNumId w:val="2"/>
  </w:num>
  <w:num w:numId="8" w16cid:durableId="1631134536">
    <w:abstractNumId w:val="1"/>
  </w:num>
  <w:num w:numId="9" w16cid:durableId="13247771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5B3"/>
    <w:rsid w:val="000628DE"/>
    <w:rsid w:val="000764F8"/>
    <w:rsid w:val="00087E91"/>
    <w:rsid w:val="000D1C91"/>
    <w:rsid w:val="0011265A"/>
    <w:rsid w:val="0017697A"/>
    <w:rsid w:val="0019056E"/>
    <w:rsid w:val="00257DB5"/>
    <w:rsid w:val="0026534E"/>
    <w:rsid w:val="002951D5"/>
    <w:rsid w:val="00387068"/>
    <w:rsid w:val="003C4EE0"/>
    <w:rsid w:val="003E24D4"/>
    <w:rsid w:val="003F0590"/>
    <w:rsid w:val="004326F6"/>
    <w:rsid w:val="004D4AA7"/>
    <w:rsid w:val="004D59EB"/>
    <w:rsid w:val="00520E7D"/>
    <w:rsid w:val="005F30E2"/>
    <w:rsid w:val="006341E0"/>
    <w:rsid w:val="00684A35"/>
    <w:rsid w:val="006A0573"/>
    <w:rsid w:val="006C6063"/>
    <w:rsid w:val="006D231C"/>
    <w:rsid w:val="0076783B"/>
    <w:rsid w:val="007A1850"/>
    <w:rsid w:val="008277CB"/>
    <w:rsid w:val="0084317C"/>
    <w:rsid w:val="00875293"/>
    <w:rsid w:val="008D442C"/>
    <w:rsid w:val="0091763E"/>
    <w:rsid w:val="009E07DE"/>
    <w:rsid w:val="00A744F7"/>
    <w:rsid w:val="00A775B3"/>
    <w:rsid w:val="00A87473"/>
    <w:rsid w:val="00AE7685"/>
    <w:rsid w:val="00B113BE"/>
    <w:rsid w:val="00B272D2"/>
    <w:rsid w:val="00BC7CCF"/>
    <w:rsid w:val="00CB2BEE"/>
    <w:rsid w:val="00D43AED"/>
    <w:rsid w:val="00D72FE7"/>
    <w:rsid w:val="00DB5DD7"/>
    <w:rsid w:val="00DE34E0"/>
    <w:rsid w:val="00E33CE0"/>
    <w:rsid w:val="00E52297"/>
    <w:rsid w:val="00F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7A8BC"/>
  <w15:chartTrackingRefBased/>
  <w15:docId w15:val="{325628A2-094E-4C63-B56E-51201F91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E91"/>
  </w:style>
  <w:style w:type="paragraph" w:styleId="Heading1">
    <w:name w:val="heading 1"/>
    <w:basedOn w:val="Normal"/>
    <w:next w:val="Normal"/>
    <w:link w:val="Heading1Char"/>
    <w:autoRedefine/>
    <w:uiPriority w:val="9"/>
    <w:qFormat/>
    <w:rsid w:val="00BC7CCF"/>
    <w:pPr>
      <w:keepNext/>
      <w:keepLines/>
      <w:spacing w:before="240" w:after="0"/>
      <w:jc w:val="center"/>
      <w:outlineLvl w:val="0"/>
    </w:pPr>
    <w:rPr>
      <w:rFonts w:eastAsiaTheme="majorEastAsia" w:cstheme="majorBidi"/>
      <w:b/>
      <w:bCs/>
      <w:sz w:val="28"/>
      <w:szCs w:val="28"/>
    </w:rPr>
  </w:style>
  <w:style w:type="paragraph" w:styleId="Heading2">
    <w:name w:val="heading 2"/>
    <w:basedOn w:val="BodyText"/>
    <w:next w:val="Normal"/>
    <w:link w:val="Heading2Char"/>
    <w:autoRedefine/>
    <w:uiPriority w:val="9"/>
    <w:unhideWhenUsed/>
    <w:qFormat/>
    <w:rsid w:val="00087E91"/>
    <w:pPr>
      <w:outlineLvl w:val="1"/>
    </w:pPr>
    <w:rPr>
      <w:b/>
      <w:bCs/>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4D4AA7"/>
    <w:pPr>
      <w:keepNext/>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CCF"/>
    <w:rPr>
      <w:rFonts w:ascii="Verdana" w:eastAsiaTheme="majorEastAsia" w:hAnsi="Verdana" w:cstheme="majorBidi"/>
      <w:b/>
      <w:bCs/>
      <w:sz w:val="28"/>
      <w:szCs w:val="28"/>
    </w:rPr>
  </w:style>
  <w:style w:type="paragraph" w:styleId="NoSpacing">
    <w:name w:val="No Spacing"/>
    <w:autoRedefine/>
    <w:uiPriority w:val="1"/>
    <w:qFormat/>
    <w:rsid w:val="00D72FE7"/>
    <w:pPr>
      <w:spacing w:after="0" w:line="240" w:lineRule="auto"/>
    </w:pPr>
    <w:rPr>
      <w:rFonts w:ascii="Verdana" w:hAnsi="Verdana"/>
      <w:sz w:val="24"/>
    </w:rPr>
  </w:style>
  <w:style w:type="character" w:customStyle="1" w:styleId="Heading2Char">
    <w:name w:val="Heading 2 Char"/>
    <w:basedOn w:val="DefaultParagraphFont"/>
    <w:link w:val="Heading2"/>
    <w:uiPriority w:val="9"/>
    <w:rsid w:val="00087E91"/>
    <w:rPr>
      <w:b/>
      <w:bCs/>
      <w:sz w:val="24"/>
      <w:szCs w:val="24"/>
    </w:rPr>
  </w:style>
  <w:style w:type="paragraph" w:styleId="Title">
    <w:name w:val="Title"/>
    <w:basedOn w:val="Normal"/>
    <w:next w:val="Normal"/>
    <w:link w:val="TitleChar"/>
    <w:autoRedefine/>
    <w:uiPriority w:val="10"/>
    <w:qFormat/>
    <w:rsid w:val="00087E91"/>
    <w:pPr>
      <w:spacing w:after="0" w:line="240" w:lineRule="auto"/>
      <w:contextualSpacing/>
      <w:jc w:val="center"/>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087E91"/>
    <w:rPr>
      <w:rFonts w:eastAsiaTheme="majorEastAsia" w:cstheme="majorBidi"/>
      <w:spacing w:val="-10"/>
      <w:kern w:val="28"/>
      <w:sz w:val="36"/>
      <w:szCs w:val="5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A744F7"/>
    <w:pPr>
      <w:numPr>
        <w:numId w:val="9"/>
      </w:numPr>
      <w:ind w:left="360"/>
      <w:contextualSpacing/>
    </w:pPr>
    <w:rPr>
      <w:rFonts w:cstheme="minorHAnsi"/>
      <w:kern w:val="2"/>
      <w:sz w:val="24"/>
      <w:szCs w:val="24"/>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7A1850"/>
    <w:pPr>
      <w:tabs>
        <w:tab w:val="right" w:leader="dot" w:pos="9350"/>
      </w:tabs>
      <w:spacing w:after="100"/>
    </w:pPr>
    <w:rPr>
      <w:noProof/>
    </w:r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 w:type="paragraph" w:styleId="BodyText">
    <w:name w:val="Body Text"/>
    <w:basedOn w:val="Normal"/>
    <w:link w:val="BodyTextChar"/>
    <w:uiPriority w:val="99"/>
    <w:unhideWhenUsed/>
    <w:rsid w:val="004D4AA7"/>
    <w:rPr>
      <w:sz w:val="24"/>
      <w:szCs w:val="24"/>
    </w:rPr>
  </w:style>
  <w:style w:type="character" w:customStyle="1" w:styleId="BodyTextChar">
    <w:name w:val="Body Text Char"/>
    <w:basedOn w:val="DefaultParagraphFont"/>
    <w:link w:val="BodyText"/>
    <w:uiPriority w:val="99"/>
    <w:rsid w:val="004D4AA7"/>
    <w:rPr>
      <w:rFonts w:ascii="Verdana" w:hAnsi="Verdana"/>
      <w:sz w:val="24"/>
      <w:szCs w:val="24"/>
    </w:rPr>
  </w:style>
  <w:style w:type="character" w:customStyle="1" w:styleId="Heading9Char">
    <w:name w:val="Heading 9 Char"/>
    <w:basedOn w:val="DefaultParagraphFont"/>
    <w:link w:val="Heading9"/>
    <w:uiPriority w:val="9"/>
    <w:rsid w:val="004D4AA7"/>
    <w:rPr>
      <w:rFonts w:ascii="Verdana" w:hAnsi="Verdana"/>
      <w:b/>
      <w:bCs/>
      <w:sz w:val="24"/>
      <w:szCs w:val="24"/>
    </w:rPr>
  </w:style>
  <w:style w:type="paragraph" w:styleId="BodyText2">
    <w:name w:val="Body Text 2"/>
    <w:basedOn w:val="Normal"/>
    <w:link w:val="BodyText2Char"/>
    <w:uiPriority w:val="99"/>
    <w:unhideWhenUsed/>
    <w:rsid w:val="00BC7CCF"/>
    <w:pPr>
      <w:jc w:val="center"/>
    </w:pPr>
    <w:rPr>
      <w:b/>
      <w:bCs/>
      <w:sz w:val="24"/>
      <w:szCs w:val="24"/>
    </w:rPr>
  </w:style>
  <w:style w:type="character" w:customStyle="1" w:styleId="BodyText2Char">
    <w:name w:val="Body Text 2 Char"/>
    <w:basedOn w:val="DefaultParagraphFont"/>
    <w:link w:val="BodyText2"/>
    <w:uiPriority w:val="99"/>
    <w:rsid w:val="00BC7CCF"/>
    <w:rPr>
      <w:rFonts w:ascii="Verdana" w:hAnsi="Verdana"/>
      <w:b/>
      <w:bCs/>
      <w:sz w:val="24"/>
      <w:szCs w:val="24"/>
    </w:rPr>
  </w:style>
  <w:style w:type="paragraph" w:styleId="BodyText3">
    <w:name w:val="Body Text 3"/>
    <w:basedOn w:val="Normal"/>
    <w:link w:val="BodyText3Char"/>
    <w:uiPriority w:val="99"/>
    <w:unhideWhenUsed/>
    <w:rsid w:val="004D59EB"/>
    <w:rPr>
      <w:b/>
      <w:bCs/>
      <w:sz w:val="24"/>
      <w:szCs w:val="24"/>
    </w:rPr>
  </w:style>
  <w:style w:type="character" w:customStyle="1" w:styleId="BodyText3Char">
    <w:name w:val="Body Text 3 Char"/>
    <w:basedOn w:val="DefaultParagraphFont"/>
    <w:link w:val="BodyText3"/>
    <w:uiPriority w:val="99"/>
    <w:rsid w:val="004D59EB"/>
    <w:rPr>
      <w:rFonts w:ascii="Verdana" w:hAnsi="Verdan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270295">
      <w:bodyDiv w:val="1"/>
      <w:marLeft w:val="0"/>
      <w:marRight w:val="0"/>
      <w:marTop w:val="0"/>
      <w:marBottom w:val="0"/>
      <w:divBdr>
        <w:top w:val="none" w:sz="0" w:space="0" w:color="auto"/>
        <w:left w:val="none" w:sz="0" w:space="0" w:color="auto"/>
        <w:bottom w:val="none" w:sz="0" w:space="0" w:color="auto"/>
        <w:right w:val="none" w:sz="0" w:space="0" w:color="auto"/>
      </w:divBdr>
    </w:div>
    <w:div w:id="137450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azon.com/Recorder-Portable-Recording-One-Touch-Interviews/dp/B0GD7DPPJR/ref=sr_1_4?crid=26CKPNF6NWV0P&amp;dib=eyJ2IjoiMSJ9.5tIOGiCBsNhZi4qRONcvRmMly1NuTBjp7W458E9JH3o90wsSD8AqJwkMio92UYMJ2p-hOSxTjihRbPV12958WnWa88wehKJJaowlevwWBkiw72uusn3G3FoaCzOMDXhd84wX24qpkO89iaDB_A4zV3wExCrT3RCDVm9Jk9qAsPBN8E4bAHVEJ-Izy_qIMZn0QrxoL7ajWgt6duHP7XOqfJO9ezn751XAHYrlPlqdTAyCCM6AqCy1yGCqYJM2-L5dJCQBbwbD7NjDaAs0saRx57V8jt4HnVTumyrSWDPKZ58.dKkI8hUqSOpIB8I4DFxBA7NTXVzJNjPAaXYllObDQ9Y&amp;dib_tag=se&amp;keywords=pen%2Brecorder&amp;qid=1775589989&amp;s=electronics&amp;sprefix=pen%2Brecoprde%2Celectronics%2C150&amp;sr=1-4&amp;th=1\" TargetMode="External"/><Relationship Id="rId18" Type="http://schemas.openxmlformats.org/officeDocument/2006/relationships/hyperlink" Target="https://oig.hhs.texas.gov/contact" TargetMode="External"/><Relationship Id="rId26" Type="http://schemas.openxmlformats.org/officeDocument/2006/relationships/hyperlink" Target="http://wetheparentstexas.com/" TargetMode="External"/><Relationship Id="rId21" Type="http://schemas.openxmlformats.org/officeDocument/2006/relationships/hyperlink" Target="https://www.scjc.texas.gov/complaints/" TargetMode="External"/><Relationship Id="rId34"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facebook.com/profile.php?id=61580669519752" TargetMode="External"/><Relationship Id="rId17" Type="http://schemas.openxmlformats.org/officeDocument/2006/relationships/hyperlink" Target="https://www.dfps.texas.gov/Contact_Us/Questions_and_Complaints/" TargetMode="External"/><Relationship Id="rId25" Type="http://schemas.openxmlformats.org/officeDocument/2006/relationships/hyperlink" Target="https://www.texasattorneygeneral.gov/divisions/law-enforcement/criminal-investigations" TargetMode="External"/><Relationship Id="rId33" Type="http://schemas.openxmlformats.org/officeDocument/2006/relationships/hyperlink" Target="https://molaeministeria.or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mazon.com/dp/B0DHGPY5HK?ref_=ppx_hzsearch_conn_dt_b_fed_asin_title_2" TargetMode="External"/><Relationship Id="rId20" Type="http://schemas.openxmlformats.org/officeDocument/2006/relationships/hyperlink" Target="https://www.dps.texas.gov/section/texas-rangers/contact-information" TargetMode="External"/><Relationship Id="rId29" Type="http://schemas.openxmlformats.org/officeDocument/2006/relationships/hyperlink" Target="https://statutes.capitol.texas.gov/Docs/LG/htm/LG.8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rofile.php?id=61571831219232" TargetMode="External"/><Relationship Id="rId24" Type="http://schemas.openxmlformats.org/officeDocument/2006/relationships/hyperlink" Target="https://wrm.capitol.texas.gov/" TargetMode="External"/><Relationship Id="rId32" Type="http://schemas.openxmlformats.org/officeDocument/2006/relationships/hyperlink" Target="mailto:B.McKenzie@LBHResearch.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mazon.com/dp/B009W4B0W2?ref_=ppx_hzsearch_conn_dt_b_fed_asin_title_18" TargetMode="External"/><Relationship Id="rId23" Type="http://schemas.openxmlformats.org/officeDocument/2006/relationships/hyperlink" Target="https://sbotservices.texasbar.com/" TargetMode="External"/><Relationship Id="rId28" Type="http://schemas.openxmlformats.org/officeDocument/2006/relationships/hyperlink" Target="https://statutes.capitol.texas.gov/?tab=1&amp;code=LG&amp;chapter=LG.87&amp;artSec=" TargetMode="External"/><Relationship Id="rId36" Type="http://schemas.openxmlformats.org/officeDocument/2006/relationships/footer" Target="footer1.xml"/><Relationship Id="rId10" Type="http://schemas.openxmlformats.org/officeDocument/2006/relationships/hyperlink" Target="https://accountabilitymatterstexas.com/links" TargetMode="External"/><Relationship Id="rId19" Type="http://schemas.openxmlformats.org/officeDocument/2006/relationships/hyperlink" Target="https://www.tcole.texas.gov/" TargetMode="External"/><Relationship Id="rId31"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ignal.org/install" TargetMode="External"/><Relationship Id="rId14" Type="http://schemas.openxmlformats.org/officeDocument/2006/relationships/hyperlink" Target="https://www.amazon.com/Sony-ICDPX370-Digital-Recorder-Built/dp/B06XFTWCBJ/ref=sr_1_3?crid=PM03XUUMNE4L&amp;dib=eyJ2IjoiMSJ9.nm-o8tdE_z0jeTA9nvn8vAZiXU8Wzer5GVPTtvK_7mrKKBkSUHvQHVpeioAxBJ1G8rzdSR91mWIgv-yA5tzOkHdGzkeyLUR2xHOx38F9UTg5HWLPvT2lLwQHUFKkkg-0vcqfIkGda28ktI1wBDW_oMxfOttRTHJ5Xz4tGL80Q23nw8WG8autDv2gSDXJRqVcizskM6uL-r47EGFKDXosRxkiq0e_gL92DpPmGKes5tU.qWgu0lQKaoOMxMC-2jUzaoAvSEFoCGAZB_WGtRJiEnk&amp;dib_tag=se&amp;keywords=recording%2Bdevice&amp;qid=1775589749&amp;sprefix=recording%2B%2Caps%2C169&amp;sr=8-3&amp;th=1" TargetMode="External"/><Relationship Id="rId22" Type="http://schemas.openxmlformats.org/officeDocument/2006/relationships/hyperlink" Target="https://www.texasbar.com/grievance/" TargetMode="External"/><Relationship Id="rId27" Type="http://schemas.openxmlformats.org/officeDocument/2006/relationships/hyperlink" Target="https://www.tcole.texas.gov/" TargetMode="External"/><Relationship Id="rId30" Type="http://schemas.openxmlformats.org/officeDocument/2006/relationships/hyperlink" Target="https://www.google.com/search?q=supplemented+criminal+complaint+vs+amended&amp;rlz=1C1CHBF_enUS1127US1128&amp;oq=supplemented+criminal+complaint+vs+amended&amp;gs_lcrp=EgZjaHJvbWUyBggAEEUYOdIBBzMxMGowajmoAgCwAgE&amp;sourceid=chrome&amp;ie=UTF-8" TargetMode="External"/><Relationship Id="rId35" Type="http://schemas.openxmlformats.org/officeDocument/2006/relationships/header" Target="header1.xml"/><Relationship Id="rId8" Type="http://schemas.openxmlformats.org/officeDocument/2006/relationships/hyperlink" Target="https://pr.tn/ref/N981RX40"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molaeminister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2803</Words>
  <Characters>15981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DaDa McKenzie</dc:creator>
  <cp:keywords/>
  <dc:description/>
  <cp:lastModifiedBy>DaDa McKenzie</cp:lastModifiedBy>
  <cp:revision>15</cp:revision>
  <dcterms:created xsi:type="dcterms:W3CDTF">2025-01-09T21:19:00Z</dcterms:created>
  <dcterms:modified xsi:type="dcterms:W3CDTF">2026-04-08T05:32:00Z</dcterms:modified>
</cp:coreProperties>
</file>